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A6C" w14:textId="77777777" w:rsidR="005C31FA" w:rsidRPr="009A356F" w:rsidRDefault="005C31FA" w:rsidP="005C31FA">
      <w:pPr>
        <w:widowControl w:val="0"/>
        <w:tabs>
          <w:tab w:val="right" w:pos="8993"/>
        </w:tabs>
        <w:adjustRightInd w:val="0"/>
        <w:spacing w:line="240" w:lineRule="atLeast"/>
        <w:jc w:val="both"/>
        <w:rPr>
          <w:rFonts w:cs="Arial"/>
          <w:spacing w:val="-2"/>
          <w:sz w:val="20"/>
          <w:szCs w:val="20"/>
          <w:lang w:val="en-GB"/>
        </w:rPr>
      </w:pPr>
      <w:r w:rsidRPr="009A356F">
        <w:rPr>
          <w:rFonts w:cs="Arial"/>
          <w:sz w:val="20"/>
          <w:szCs w:val="20"/>
          <w:lang w:val="en-GB"/>
        </w:rPr>
        <w:tab/>
        <w:t>Loan number:</w:t>
      </w:r>
      <w:r w:rsidRPr="009A356F">
        <w:rPr>
          <w:rFonts w:cs="Arial"/>
          <w:sz w:val="20"/>
          <w:szCs w:val="20"/>
          <w:vertAlign w:val="superscript"/>
          <w:lang w:val="en-GB"/>
        </w:rPr>
        <w:footnoteReference w:id="2"/>
      </w:r>
    </w:p>
    <w:p w14:paraId="18941408"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3D145BC"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E6CF413"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4DC27EA"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0CF3F987"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9A356F">
        <w:rPr>
          <w:rFonts w:cs="Arial"/>
          <w:b/>
          <w:bCs/>
          <w:sz w:val="24"/>
          <w:szCs w:val="24"/>
          <w:lang w:val="en-GB"/>
        </w:rPr>
        <w:t xml:space="preserve">Standard loan agreement </w:t>
      </w:r>
    </w:p>
    <w:p w14:paraId="06B86865"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lang w:val="en-GB"/>
        </w:rPr>
      </w:pPr>
    </w:p>
    <w:p w14:paraId="6B898E94" w14:textId="77777777" w:rsidR="005C31FA" w:rsidRPr="00FE164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b/>
          <w:bCs/>
          <w:spacing w:val="-2"/>
          <w:sz w:val="24"/>
          <w:szCs w:val="24"/>
          <w:lang w:val="en-GB"/>
        </w:rPr>
      </w:pPr>
      <w:r w:rsidRPr="00FE1642">
        <w:rPr>
          <w:rFonts w:cs="Arial"/>
          <w:b/>
          <w:bCs/>
          <w:sz w:val="24"/>
          <w:szCs w:val="24"/>
          <w:lang w:val="en-GB"/>
        </w:rPr>
        <w:t xml:space="preserve">with </w:t>
      </w:r>
      <w:r w:rsidR="00ED3567" w:rsidRPr="00FE1642">
        <w:rPr>
          <w:rFonts w:cs="Arial"/>
          <w:b/>
          <w:bCs/>
          <w:sz w:val="24"/>
          <w:szCs w:val="24"/>
          <w:lang w:val="en-GB"/>
        </w:rPr>
        <w:t xml:space="preserve">a </w:t>
      </w:r>
      <w:r w:rsidRPr="00FE1642">
        <w:rPr>
          <w:rFonts w:cs="Arial"/>
          <w:b/>
          <w:bCs/>
          <w:sz w:val="24"/>
          <w:szCs w:val="24"/>
          <w:lang w:val="en-GB"/>
        </w:rPr>
        <w:t xml:space="preserve">standard guarantee </w:t>
      </w:r>
      <w:r w:rsidR="00ED3567" w:rsidRPr="00FE1642">
        <w:rPr>
          <w:rFonts w:cs="Arial"/>
          <w:b/>
          <w:bCs/>
          <w:sz w:val="24"/>
          <w:szCs w:val="24"/>
          <w:lang w:val="en-GB"/>
        </w:rPr>
        <w:t>agreement</w:t>
      </w:r>
    </w:p>
    <w:p w14:paraId="172FC432" w14:textId="77777777" w:rsidR="005C31FA" w:rsidRPr="00FE1642"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r w:rsidRPr="00FE1642">
        <w:rPr>
          <w:rFonts w:cs="Arial"/>
          <w:b/>
          <w:bCs/>
          <w:sz w:val="24"/>
          <w:szCs w:val="24"/>
          <w:lang w:val="en-GB"/>
        </w:rPr>
        <w:t>(with general provisions)</w:t>
      </w:r>
    </w:p>
    <w:p w14:paraId="1E867288"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4"/>
          <w:szCs w:val="24"/>
          <w:lang w:val="en-GB"/>
        </w:rPr>
      </w:pPr>
    </w:p>
    <w:p w14:paraId="26E48002"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270F93D6"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1BA73AAE"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p>
    <w:p w14:paraId="7982F90D" w14:textId="77777777" w:rsidR="005C31FA" w:rsidRPr="009A356F" w:rsidRDefault="005C31FA" w:rsidP="005C31FA">
      <w:pPr>
        <w:widowControl w:val="0"/>
        <w:tabs>
          <w:tab w:val="left" w:pos="-1440"/>
          <w:tab w:val="left" w:pos="-720"/>
          <w:tab w:val="left" w:pos="112"/>
          <w:tab w:val="left" w:pos="360"/>
          <w:tab w:val="left" w:pos="720"/>
          <w:tab w:val="left" w:pos="1496"/>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undersigned:</w:t>
      </w:r>
    </w:p>
    <w:p w14:paraId="309971BE"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9AD4FFB"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8E20E5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b/>
          <w:bCs/>
          <w:sz w:val="20"/>
          <w:szCs w:val="20"/>
          <w:lang w:val="en-GB"/>
        </w:rPr>
        <w:t>1.</w:t>
      </w:r>
      <w:r w:rsidRPr="009A356F">
        <w:rPr>
          <w:rFonts w:cs="Arial"/>
          <w:b/>
          <w:bCs/>
          <w:sz w:val="20"/>
          <w:szCs w:val="20"/>
          <w:lang w:val="en-GB"/>
        </w:rPr>
        <w:tab/>
        <w:t>[</w:t>
      </w:r>
      <w:r w:rsidR="00494917" w:rsidRPr="009A356F">
        <w:rPr>
          <w:rFonts w:cs="Arial"/>
          <w:b/>
          <w:bCs/>
          <w:sz w:val="20"/>
          <w:szCs w:val="20"/>
          <w:lang w:val="en-GB"/>
        </w:rPr>
        <w:t xml:space="preserve">the </w:t>
      </w:r>
      <w:r w:rsidRPr="009A356F">
        <w:rPr>
          <w:rFonts w:cs="Arial"/>
          <w:b/>
          <w:bCs/>
          <w:sz w:val="20"/>
          <w:szCs w:val="20"/>
          <w:lang w:val="en-GB"/>
        </w:rPr>
        <w:t>lender]</w:t>
      </w:r>
      <w:r w:rsidRPr="009A356F">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9A356F">
        <w:rPr>
          <w:rFonts w:cs="Arial"/>
          <w:b/>
          <w:bCs/>
          <w:sz w:val="20"/>
          <w:szCs w:val="20"/>
          <w:lang w:val="en-GB"/>
        </w:rPr>
        <w:t xml:space="preserve"> </w:t>
      </w:r>
      <w:r w:rsidRPr="009A356F">
        <w:rPr>
          <w:rFonts w:cs="Arial"/>
          <w:sz w:val="20"/>
          <w:szCs w:val="20"/>
          <w:lang w:val="en-GB"/>
        </w:rPr>
        <w:t>“Lender”,</w:t>
      </w:r>
      <w:r w:rsidRPr="009A356F">
        <w:rPr>
          <w:rFonts w:cs="Arial"/>
          <w:b/>
          <w:bCs/>
          <w:sz w:val="20"/>
          <w:szCs w:val="20"/>
          <w:lang w:val="en-GB"/>
        </w:rPr>
        <w:t xml:space="preserve"> </w:t>
      </w:r>
      <w:r w:rsidRPr="009A356F">
        <w:rPr>
          <w:rFonts w:cs="Arial"/>
          <w:sz w:val="20"/>
          <w:szCs w:val="20"/>
          <w:lang w:val="en-GB"/>
        </w:rPr>
        <w:t>duly represented in this matter by [Name/Names]</w:t>
      </w:r>
      <w:r w:rsidR="00ED3567" w:rsidRPr="009A356F">
        <w:rPr>
          <w:rFonts w:cs="Arial"/>
          <w:sz w:val="20"/>
          <w:szCs w:val="20"/>
          <w:lang w:val="en-GB"/>
        </w:rPr>
        <w:t>;</w:t>
      </w:r>
      <w:r w:rsidRPr="009A356F">
        <w:rPr>
          <w:rFonts w:cs="Arial"/>
          <w:sz w:val="20"/>
          <w:szCs w:val="20"/>
          <w:lang w:val="en-GB"/>
        </w:rPr>
        <w:t xml:space="preserve"> </w:t>
      </w:r>
    </w:p>
    <w:p w14:paraId="734E499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D6957E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b/>
          <w:bCs/>
          <w:sz w:val="20"/>
          <w:szCs w:val="20"/>
          <w:lang w:val="en-GB"/>
        </w:rPr>
        <w:t>2.</w:t>
      </w:r>
      <w:r w:rsidRPr="009A356F">
        <w:rPr>
          <w:rFonts w:cs="Arial"/>
          <w:b/>
          <w:bCs/>
          <w:sz w:val="20"/>
          <w:szCs w:val="20"/>
          <w:lang w:val="en-GB"/>
        </w:rPr>
        <w:tab/>
        <w:t>[</w:t>
      </w:r>
      <w:r w:rsidR="00ED3567" w:rsidRPr="009A356F">
        <w:rPr>
          <w:rFonts w:cs="Arial"/>
          <w:b/>
          <w:bCs/>
          <w:sz w:val="20"/>
          <w:szCs w:val="20"/>
          <w:lang w:val="en-GB"/>
        </w:rPr>
        <w:t>t</w:t>
      </w:r>
      <w:r w:rsidR="00494917" w:rsidRPr="009A356F">
        <w:rPr>
          <w:rFonts w:cs="Arial"/>
          <w:b/>
          <w:bCs/>
          <w:sz w:val="20"/>
          <w:szCs w:val="20"/>
          <w:lang w:val="en-GB"/>
        </w:rPr>
        <w:t xml:space="preserve">he </w:t>
      </w:r>
      <w:r w:rsidR="00ED3567" w:rsidRPr="009A356F">
        <w:rPr>
          <w:rFonts w:cs="Arial"/>
          <w:b/>
          <w:bCs/>
          <w:sz w:val="20"/>
          <w:szCs w:val="20"/>
          <w:lang w:val="en-GB"/>
        </w:rPr>
        <w:t>participant</w:t>
      </w:r>
      <w:r w:rsidRPr="009A356F">
        <w:rPr>
          <w:rFonts w:cs="Arial"/>
          <w:b/>
          <w:bCs/>
          <w:sz w:val="20"/>
          <w:szCs w:val="20"/>
          <w:lang w:val="en-GB"/>
        </w:rPr>
        <w:t>]</w:t>
      </w:r>
      <w:r w:rsidRPr="009A356F">
        <w:rPr>
          <w:rFonts w:cs="Arial"/>
          <w:sz w:val="20"/>
          <w:szCs w:val="20"/>
          <w:lang w:val="en-GB"/>
        </w:rPr>
        <w:t>, with its registered office in [City/Town] and its principal place business at [Address], registered in the Business Register of the Dutch Chamber of Commerce under number [number], hereinafter referred to as the</w:t>
      </w:r>
      <w:r w:rsidRPr="009A356F">
        <w:rPr>
          <w:rFonts w:cs="Arial"/>
          <w:b/>
          <w:bCs/>
          <w:sz w:val="20"/>
          <w:szCs w:val="20"/>
          <w:lang w:val="en-GB"/>
        </w:rPr>
        <w:t xml:space="preserve"> </w:t>
      </w:r>
      <w:r w:rsidRPr="009A356F">
        <w:rPr>
          <w:rFonts w:cs="Arial"/>
          <w:sz w:val="20"/>
          <w:szCs w:val="20"/>
          <w:lang w:val="en-GB"/>
        </w:rPr>
        <w:t>“Borrower”,</w:t>
      </w:r>
      <w:r w:rsidRPr="009A356F">
        <w:rPr>
          <w:rFonts w:cs="Arial"/>
          <w:b/>
          <w:bCs/>
          <w:sz w:val="20"/>
          <w:szCs w:val="20"/>
          <w:lang w:val="en-GB"/>
        </w:rPr>
        <w:t xml:space="preserve"> </w:t>
      </w:r>
      <w:r w:rsidRPr="009A356F">
        <w:rPr>
          <w:rFonts w:cs="Arial"/>
          <w:sz w:val="20"/>
          <w:szCs w:val="20"/>
          <w:lang w:val="en-GB"/>
        </w:rPr>
        <w:t>duly represented in this matter by [Name/Names]</w:t>
      </w:r>
      <w:r w:rsidR="00ED3567" w:rsidRPr="009A356F">
        <w:rPr>
          <w:rFonts w:cs="Arial"/>
          <w:sz w:val="20"/>
          <w:szCs w:val="20"/>
          <w:lang w:val="en-GB"/>
        </w:rPr>
        <w:t>.</w:t>
      </w:r>
      <w:r w:rsidRPr="009A356F">
        <w:rPr>
          <w:rFonts w:cs="Arial"/>
          <w:sz w:val="20"/>
          <w:szCs w:val="20"/>
          <w:lang w:val="en-GB"/>
        </w:rPr>
        <w:t xml:space="preserve"> (The Borrower is an approved institution within the meaning of s.19 of the Housing Act (</w:t>
      </w:r>
      <w:proofErr w:type="spellStart"/>
      <w:r w:rsidRPr="009A356F">
        <w:rPr>
          <w:rFonts w:cs="Arial"/>
          <w:i/>
          <w:iCs/>
          <w:sz w:val="20"/>
          <w:szCs w:val="20"/>
          <w:lang w:val="en-GB"/>
        </w:rPr>
        <w:t>Woningwet</w:t>
      </w:r>
      <w:proofErr w:type="spellEnd"/>
      <w:r w:rsidRPr="009A356F">
        <w:rPr>
          <w:rFonts w:cs="Arial"/>
          <w:sz w:val="20"/>
          <w:szCs w:val="20"/>
          <w:lang w:val="en-GB"/>
        </w:rPr>
        <w:t>));</w:t>
      </w:r>
    </w:p>
    <w:p w14:paraId="6D5F22E5"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5CA986F" w14:textId="34EB5FFD"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b/>
          <w:bCs/>
          <w:sz w:val="20"/>
          <w:szCs w:val="20"/>
          <w:lang w:val="en-GB"/>
        </w:rPr>
        <w:t>3.</w:t>
      </w:r>
      <w:r w:rsidRPr="009A356F">
        <w:rPr>
          <w:rFonts w:cs="Arial"/>
          <w:b/>
          <w:bCs/>
          <w:sz w:val="20"/>
          <w:szCs w:val="20"/>
          <w:lang w:val="en-GB"/>
        </w:rPr>
        <w:tab/>
        <w:t>[</w:t>
      </w:r>
      <w:proofErr w:type="spellStart"/>
      <w:r w:rsidRPr="009A356F">
        <w:rPr>
          <w:rFonts w:cs="Arial"/>
          <w:b/>
          <w:bCs/>
          <w:sz w:val="20"/>
          <w:szCs w:val="20"/>
          <w:lang w:val="en-GB"/>
        </w:rPr>
        <w:t>Stichting</w:t>
      </w:r>
      <w:proofErr w:type="spellEnd"/>
      <w:r w:rsidRPr="009A356F">
        <w:rPr>
          <w:rFonts w:cs="Arial"/>
          <w:b/>
          <w:bCs/>
          <w:sz w:val="20"/>
          <w:szCs w:val="20"/>
          <w:lang w:val="en-GB"/>
        </w:rPr>
        <w:t xml:space="preserve"> Waarborgfonds Sociale Woningbouw]</w:t>
      </w:r>
      <w:r w:rsidRPr="009A356F">
        <w:rPr>
          <w:rFonts w:cs="Arial"/>
          <w:sz w:val="20"/>
          <w:szCs w:val="20"/>
          <w:lang w:val="en-GB"/>
        </w:rPr>
        <w:t xml:space="preserve">, with its registered office in Hilversum and its principal place business in Hilversum at </w:t>
      </w:r>
      <w:r w:rsidR="00486F7C">
        <w:rPr>
          <w:rFonts w:cs="Arial"/>
          <w:sz w:val="20"/>
          <w:szCs w:val="20"/>
          <w:lang w:val="en-GB"/>
        </w:rPr>
        <w:t>Olympia 1 G</w:t>
      </w:r>
      <w:r w:rsidRPr="009A356F">
        <w:rPr>
          <w:rFonts w:cs="Arial"/>
          <w:sz w:val="20"/>
          <w:szCs w:val="20"/>
          <w:lang w:val="en-GB"/>
        </w:rPr>
        <w:t>, registered in the Business Register of the Dutch Chamber of Commerce under number 41180946, hereinafter referred to as “WSW”,</w:t>
      </w:r>
      <w:r w:rsidRPr="009A356F">
        <w:rPr>
          <w:rFonts w:cs="Arial"/>
          <w:b/>
          <w:bCs/>
          <w:sz w:val="20"/>
          <w:szCs w:val="20"/>
          <w:lang w:val="en-GB"/>
        </w:rPr>
        <w:t xml:space="preserve"> </w:t>
      </w:r>
      <w:r w:rsidRPr="009A356F">
        <w:rPr>
          <w:rFonts w:cs="Arial"/>
          <w:sz w:val="20"/>
          <w:szCs w:val="20"/>
          <w:lang w:val="en-GB"/>
        </w:rPr>
        <w:t>duly represented in this matter by ................................., ...............................;</w:t>
      </w:r>
    </w:p>
    <w:p w14:paraId="7846D43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5048C9A7"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pacing w:val="-2"/>
          <w:sz w:val="20"/>
          <w:szCs w:val="20"/>
          <w:lang w:val="en-GB"/>
        </w:rPr>
      </w:pPr>
      <w:r w:rsidRPr="009A356F">
        <w:rPr>
          <w:rFonts w:cs="Arial"/>
          <w:b/>
          <w:bCs/>
          <w:sz w:val="20"/>
          <w:szCs w:val="20"/>
          <w:lang w:val="en-GB"/>
        </w:rPr>
        <w:br w:type="page"/>
      </w:r>
    </w:p>
    <w:p w14:paraId="136CED0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9A356F">
        <w:rPr>
          <w:rFonts w:cs="Arial"/>
          <w:b/>
          <w:bCs/>
          <w:sz w:val="20"/>
          <w:szCs w:val="20"/>
          <w:lang w:val="en-GB"/>
        </w:rPr>
        <w:lastRenderedPageBreak/>
        <w:t>PART I</w:t>
      </w:r>
    </w:p>
    <w:p w14:paraId="54CCF0F7"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45170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u w:val="single"/>
          <w:lang w:val="en-GB"/>
        </w:rPr>
      </w:pPr>
    </w:p>
    <w:p w14:paraId="56909B6A"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LOAN AGREEMENT</w:t>
      </w:r>
    </w:p>
    <w:p w14:paraId="04A71CB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A06090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Whereas:</w:t>
      </w:r>
    </w:p>
    <w:p w14:paraId="74942162"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1D1AB61"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r>
      <w:r w:rsidR="005B2F92" w:rsidRPr="009A356F">
        <w:rPr>
          <w:rFonts w:cs="Arial"/>
          <w:sz w:val="20"/>
          <w:szCs w:val="20"/>
          <w:lang w:val="en-GB"/>
        </w:rPr>
        <w:t>the Borrower would like to take out</w:t>
      </w:r>
      <w:r w:rsidR="00534A5F" w:rsidRPr="009A356F">
        <w:rPr>
          <w:rFonts w:cs="Arial"/>
          <w:sz w:val="20"/>
          <w:szCs w:val="20"/>
          <w:lang w:val="en-GB"/>
        </w:rPr>
        <w:t xml:space="preserve"> a loan to finance</w:t>
      </w:r>
      <w:r w:rsidR="005B2F92" w:rsidRPr="009A356F">
        <w:rPr>
          <w:rFonts w:cs="Arial"/>
          <w:sz w:val="20"/>
          <w:szCs w:val="20"/>
          <w:lang w:val="en-GB"/>
        </w:rPr>
        <w:t xml:space="preserve"> activities</w:t>
      </w:r>
      <w:r w:rsidR="003C7D30" w:rsidRPr="009A356F">
        <w:rPr>
          <w:rFonts w:cs="Arial"/>
          <w:sz w:val="20"/>
          <w:szCs w:val="20"/>
          <w:lang w:val="en-GB"/>
        </w:rPr>
        <w:t xml:space="preserve"> that are part of the services of general economic interest as set out in the Housing Act</w:t>
      </w:r>
      <w:r w:rsidR="005B2F92" w:rsidRPr="009A356F">
        <w:rPr>
          <w:rFonts w:cs="Arial"/>
          <w:sz w:val="20"/>
          <w:szCs w:val="20"/>
          <w:lang w:val="en-GB"/>
        </w:rPr>
        <w:t xml:space="preserve"> and this loan is eligible to be guaranteed by WSW under </w:t>
      </w:r>
      <w:r w:rsidR="00591A6A" w:rsidRPr="009A356F">
        <w:rPr>
          <w:rFonts w:cs="Arial"/>
          <w:sz w:val="20"/>
          <w:szCs w:val="20"/>
          <w:lang w:val="en-GB"/>
        </w:rPr>
        <w:t>Article</w:t>
      </w:r>
      <w:r w:rsidR="005B2F92" w:rsidRPr="009A356F">
        <w:rPr>
          <w:rFonts w:cs="Arial"/>
          <w:sz w:val="20"/>
          <w:szCs w:val="20"/>
          <w:lang w:val="en-GB"/>
        </w:rPr>
        <w:t xml:space="preserve"> 10(1) of WSW’s participation regulations (as amended from time to time, the “Participation Regulations”);</w:t>
      </w:r>
    </w:p>
    <w:p w14:paraId="13A88EF8" w14:textId="77777777" w:rsidR="005B2F92" w:rsidRPr="009A356F" w:rsidRDefault="005B2F92"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448174C5"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[(the Lender is a financial institution that may issue a loan to an approved institution under s.21c of the Housing Act)]</w:t>
      </w:r>
      <w:r w:rsidR="00494917" w:rsidRPr="009A356F">
        <w:rPr>
          <w:rFonts w:cs="Arial"/>
          <w:sz w:val="20"/>
          <w:szCs w:val="20"/>
          <w:lang w:val="en-GB"/>
        </w:rPr>
        <w:t>;</w:t>
      </w:r>
      <w:r w:rsidRPr="009A356F">
        <w:rPr>
          <w:rStyle w:val="Voetnootmarkering"/>
          <w:rFonts w:ascii="Arial" w:hAnsi="Arial" w:cs="Arial"/>
          <w:sz w:val="20"/>
          <w:szCs w:val="20"/>
          <w:lang w:val="en-GB"/>
        </w:rPr>
        <w:footnoteReference w:id="3"/>
      </w:r>
    </w:p>
    <w:p w14:paraId="356977A5" w14:textId="77777777" w:rsidR="00EF0FB1" w:rsidRPr="009A356F" w:rsidRDefault="00EF0FB1"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2A1FB2C2" w14:textId="77777777" w:rsidR="00EF0FB1" w:rsidRPr="009A356F" w:rsidRDefault="00EF0FB1" w:rsidP="00EF0FB1">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pacing w:val="-2"/>
          <w:sz w:val="20"/>
          <w:szCs w:val="20"/>
          <w:lang w:val="en-GB"/>
        </w:rPr>
        <w:t>-</w:t>
      </w:r>
      <w:r w:rsidRPr="009A356F">
        <w:rPr>
          <w:rFonts w:cs="Arial"/>
          <w:spacing w:val="-2"/>
          <w:sz w:val="20"/>
          <w:szCs w:val="20"/>
          <w:lang w:val="en-GB"/>
        </w:rPr>
        <w:tab/>
      </w:r>
      <w:r w:rsidRPr="009A356F">
        <w:rPr>
          <w:rFonts w:cs="Arial"/>
          <w:spacing w:val="-2"/>
          <w:sz w:val="20"/>
          <w:szCs w:val="20"/>
          <w:lang w:val="en-GB"/>
        </w:rPr>
        <w:tab/>
      </w:r>
      <w:r w:rsidR="003C7D30" w:rsidRPr="009A356F">
        <w:rPr>
          <w:rFonts w:cs="Arial"/>
          <w:spacing w:val="-2"/>
          <w:sz w:val="20"/>
          <w:szCs w:val="20"/>
          <w:lang w:val="en-GB"/>
        </w:rPr>
        <w:t>one or more municipalities in which the Borrower owns registered propert</w:t>
      </w:r>
      <w:r w:rsidR="00CA399A" w:rsidRPr="009A356F">
        <w:rPr>
          <w:rFonts w:cs="Arial"/>
          <w:spacing w:val="-2"/>
          <w:sz w:val="20"/>
          <w:szCs w:val="20"/>
          <w:lang w:val="en-GB"/>
        </w:rPr>
        <w:t>ies</w:t>
      </w:r>
      <w:r w:rsidR="003C7D30" w:rsidRPr="009A356F">
        <w:rPr>
          <w:rFonts w:cs="Arial"/>
          <w:spacing w:val="-2"/>
          <w:sz w:val="20"/>
          <w:szCs w:val="20"/>
          <w:lang w:val="en-GB"/>
        </w:rPr>
        <w:t xml:space="preserve"> that </w:t>
      </w:r>
      <w:r w:rsidR="006D45E7" w:rsidRPr="009A356F">
        <w:rPr>
          <w:rFonts w:cs="Arial"/>
          <w:spacing w:val="-2"/>
          <w:sz w:val="20"/>
          <w:szCs w:val="20"/>
          <w:lang w:val="en-GB"/>
        </w:rPr>
        <w:t xml:space="preserve">are </w:t>
      </w:r>
      <w:r w:rsidR="003C7D30" w:rsidRPr="009A356F">
        <w:rPr>
          <w:rFonts w:cs="Arial"/>
          <w:spacing w:val="-2"/>
          <w:sz w:val="20"/>
          <w:szCs w:val="20"/>
          <w:lang w:val="en-GB"/>
        </w:rPr>
        <w:t xml:space="preserve">part of the services of </w:t>
      </w:r>
      <w:r w:rsidR="003C7D30" w:rsidRPr="009A356F">
        <w:rPr>
          <w:rFonts w:cs="Arial"/>
          <w:sz w:val="20"/>
          <w:szCs w:val="20"/>
          <w:lang w:val="en-GB"/>
        </w:rPr>
        <w:t>general economic interest as set out in the Housing Act</w:t>
      </w:r>
      <w:r w:rsidR="003C7D30" w:rsidRPr="009A356F">
        <w:rPr>
          <w:rFonts w:cs="Arial"/>
          <w:spacing w:val="-2"/>
          <w:sz w:val="20"/>
          <w:szCs w:val="20"/>
          <w:lang w:val="en-GB"/>
        </w:rPr>
        <w:t xml:space="preserve"> </w:t>
      </w:r>
      <w:r w:rsidRPr="009A356F">
        <w:rPr>
          <w:rFonts w:cs="Arial"/>
          <w:spacing w:val="-2"/>
          <w:sz w:val="20"/>
          <w:szCs w:val="20"/>
          <w:lang w:val="en-GB"/>
        </w:rPr>
        <w:t xml:space="preserve">hereinafter referred to </w:t>
      </w:r>
      <w:r w:rsidR="003C7D30" w:rsidRPr="009A356F">
        <w:rPr>
          <w:rFonts w:cs="Arial"/>
          <w:spacing w:val="-2"/>
          <w:sz w:val="20"/>
          <w:szCs w:val="20"/>
          <w:lang w:val="en-GB"/>
        </w:rPr>
        <w:t>(collectively</w:t>
      </w:r>
      <w:r w:rsidR="006D45E7" w:rsidRPr="009A356F">
        <w:rPr>
          <w:rFonts w:cs="Arial"/>
          <w:spacing w:val="-2"/>
          <w:sz w:val="20"/>
          <w:szCs w:val="20"/>
          <w:lang w:val="en-GB"/>
        </w:rPr>
        <w:t>,</w:t>
      </w:r>
      <w:r w:rsidR="003C7D30" w:rsidRPr="009A356F">
        <w:rPr>
          <w:rFonts w:cs="Arial"/>
          <w:spacing w:val="-2"/>
          <w:sz w:val="20"/>
          <w:szCs w:val="20"/>
          <w:lang w:val="en-GB"/>
        </w:rPr>
        <w:t xml:space="preserve"> where applicable) </w:t>
      </w:r>
      <w:r w:rsidRPr="009A356F">
        <w:rPr>
          <w:rFonts w:cs="Arial"/>
          <w:spacing w:val="-2"/>
          <w:sz w:val="20"/>
          <w:szCs w:val="20"/>
          <w:lang w:val="en-GB"/>
        </w:rPr>
        <w:t>as the “Municipality” has</w:t>
      </w:r>
      <w:r w:rsidR="006D45E7" w:rsidRPr="009A356F">
        <w:rPr>
          <w:rFonts w:cs="Arial"/>
          <w:spacing w:val="-2"/>
          <w:sz w:val="20"/>
          <w:szCs w:val="20"/>
          <w:lang w:val="en-GB"/>
        </w:rPr>
        <w:t>/have</w:t>
      </w:r>
      <w:r w:rsidRPr="009A356F">
        <w:rPr>
          <w:rFonts w:cs="Arial"/>
          <w:spacing w:val="-2"/>
          <w:sz w:val="20"/>
          <w:szCs w:val="20"/>
          <w:lang w:val="en-GB"/>
        </w:rPr>
        <w:t xml:space="preserve"> entered into a </w:t>
      </w:r>
      <w:r w:rsidR="00135093" w:rsidRPr="009A356F">
        <w:rPr>
          <w:rFonts w:cs="Arial"/>
          <w:spacing w:val="-2"/>
          <w:sz w:val="20"/>
          <w:szCs w:val="20"/>
          <w:lang w:val="en-GB"/>
        </w:rPr>
        <w:t>backstop</w:t>
      </w:r>
      <w:r w:rsidRPr="009A356F">
        <w:rPr>
          <w:rFonts w:cs="Arial"/>
          <w:spacing w:val="-2"/>
          <w:sz w:val="20"/>
          <w:szCs w:val="20"/>
          <w:lang w:val="en-GB"/>
        </w:rPr>
        <w:t xml:space="preserve"> agreement with WSW </w:t>
      </w:r>
      <w:r w:rsidR="008F59F6" w:rsidRPr="009A356F">
        <w:rPr>
          <w:rFonts w:cs="Arial"/>
          <w:spacing w:val="-2"/>
          <w:sz w:val="20"/>
          <w:szCs w:val="20"/>
          <w:lang w:val="en-GB"/>
        </w:rPr>
        <w:t>in relation to</w:t>
      </w:r>
      <w:r w:rsidRPr="009A356F">
        <w:rPr>
          <w:rFonts w:cs="Arial"/>
          <w:spacing w:val="-2"/>
          <w:sz w:val="20"/>
          <w:szCs w:val="20"/>
          <w:lang w:val="en-GB"/>
        </w:rPr>
        <w:t xml:space="preserve"> this loan;</w:t>
      </w:r>
    </w:p>
    <w:p w14:paraId="1D1990B3" w14:textId="77777777" w:rsidR="005C31FA" w:rsidRPr="009A356F" w:rsidRDefault="005C31FA" w:rsidP="00494917">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jc w:val="both"/>
        <w:rPr>
          <w:rFonts w:cs="Arial"/>
          <w:spacing w:val="-2"/>
          <w:sz w:val="20"/>
          <w:szCs w:val="20"/>
          <w:lang w:val="en-GB"/>
        </w:rPr>
      </w:pPr>
    </w:p>
    <w:p w14:paraId="78D0DCC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WSW will guarantee the performance of the Borrower’s payment obligation</w:t>
      </w:r>
      <w:r w:rsidR="00CA41CD" w:rsidRPr="009A356F">
        <w:rPr>
          <w:rFonts w:cs="Arial"/>
          <w:sz w:val="20"/>
          <w:szCs w:val="20"/>
          <w:lang w:val="en-GB"/>
        </w:rPr>
        <w:t>s</w:t>
      </w:r>
      <w:r w:rsidRPr="009A356F">
        <w:rPr>
          <w:rFonts w:cs="Arial"/>
          <w:sz w:val="20"/>
          <w:szCs w:val="20"/>
          <w:lang w:val="en-GB"/>
        </w:rPr>
        <w:t xml:space="preserve"> arising from this agreement (the “Loan Agreement”);</w:t>
      </w:r>
    </w:p>
    <w:p w14:paraId="7FB359AB"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1E83F420"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r>
      <w:r w:rsidR="00CA41CD" w:rsidRPr="009A356F">
        <w:rPr>
          <w:rFonts w:cs="Arial"/>
          <w:sz w:val="20"/>
          <w:szCs w:val="20"/>
          <w:lang w:val="en-GB"/>
        </w:rPr>
        <w:t>to</w:t>
      </w:r>
      <w:r w:rsidRPr="009A356F">
        <w:rPr>
          <w:rFonts w:cs="Arial"/>
          <w:sz w:val="20"/>
          <w:szCs w:val="20"/>
          <w:lang w:val="en-GB"/>
        </w:rPr>
        <w:t xml:space="preserve"> further secur</w:t>
      </w:r>
      <w:r w:rsidR="00CA41CD" w:rsidRPr="009A356F">
        <w:rPr>
          <w:rFonts w:cs="Arial"/>
          <w:sz w:val="20"/>
          <w:szCs w:val="20"/>
          <w:lang w:val="en-GB"/>
        </w:rPr>
        <w:t>e</w:t>
      </w:r>
      <w:r w:rsidRPr="009A356F">
        <w:rPr>
          <w:rFonts w:cs="Arial"/>
          <w:sz w:val="20"/>
          <w:szCs w:val="20"/>
          <w:lang w:val="en-GB"/>
        </w:rPr>
        <w:t xml:space="preserve"> the performance of WSW’s payment obligations to the Lender, the State of the Netherlands and the Municipality</w:t>
      </w:r>
      <w:r w:rsidR="00CA41CD" w:rsidRPr="009A356F">
        <w:rPr>
          <w:rFonts w:cs="Arial"/>
          <w:sz w:val="20"/>
          <w:szCs w:val="20"/>
          <w:lang w:val="en-GB"/>
        </w:rPr>
        <w:t xml:space="preserve"> have</w:t>
      </w:r>
      <w:r w:rsidRPr="009A356F">
        <w:rPr>
          <w:rFonts w:cs="Arial"/>
          <w:sz w:val="20"/>
          <w:szCs w:val="20"/>
          <w:lang w:val="en-GB"/>
        </w:rPr>
        <w:t xml:space="preserve"> </w:t>
      </w:r>
      <w:r w:rsidR="00494917" w:rsidRPr="009A356F">
        <w:rPr>
          <w:rFonts w:cs="Arial"/>
          <w:sz w:val="20"/>
          <w:szCs w:val="20"/>
          <w:lang w:val="en-GB"/>
        </w:rPr>
        <w:t>undertake</w:t>
      </w:r>
      <w:r w:rsidR="00CA41CD" w:rsidRPr="009A356F">
        <w:rPr>
          <w:rFonts w:cs="Arial"/>
          <w:sz w:val="20"/>
          <w:szCs w:val="20"/>
          <w:lang w:val="en-GB"/>
        </w:rPr>
        <w:t>n</w:t>
      </w:r>
      <w:r w:rsidRPr="009A356F">
        <w:rPr>
          <w:rFonts w:cs="Arial"/>
          <w:sz w:val="20"/>
          <w:szCs w:val="20"/>
          <w:lang w:val="en-GB"/>
        </w:rPr>
        <w:t xml:space="preserve"> to WSW in agreements </w:t>
      </w:r>
      <w:r w:rsidR="00494917" w:rsidRPr="009A356F">
        <w:rPr>
          <w:rFonts w:cs="Arial"/>
          <w:sz w:val="20"/>
          <w:szCs w:val="20"/>
          <w:lang w:val="en-GB"/>
        </w:rPr>
        <w:t>with</w:t>
      </w:r>
      <w:r w:rsidRPr="009A356F">
        <w:rPr>
          <w:rFonts w:cs="Arial"/>
          <w:sz w:val="20"/>
          <w:szCs w:val="20"/>
          <w:lang w:val="en-GB"/>
        </w:rPr>
        <w:t xml:space="preserve"> WSW and the Lender to issue interest-free loans in the manner set out in those agreements in order to prevent liquidity shortfalls at WSW at all times;</w:t>
      </w:r>
    </w:p>
    <w:p w14:paraId="473944F8" w14:textId="77777777" w:rsidR="00534A5F" w:rsidRPr="009A356F" w:rsidRDefault="00534A5F"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7B17B3A9" w14:textId="77777777" w:rsidR="005B2F92" w:rsidRPr="009A356F" w:rsidRDefault="00534A5F"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pacing w:val="-2"/>
          <w:sz w:val="20"/>
          <w:szCs w:val="20"/>
          <w:lang w:val="en-GB"/>
        </w:rPr>
        <w:t xml:space="preserve">- </w:t>
      </w:r>
      <w:r w:rsidRPr="009A356F">
        <w:rPr>
          <w:rFonts w:cs="Arial"/>
          <w:spacing w:val="-2"/>
          <w:sz w:val="20"/>
          <w:szCs w:val="20"/>
          <w:lang w:val="en-GB"/>
        </w:rPr>
        <w:tab/>
        <w:t>the Lender is prepared to issue this loan;</w:t>
      </w:r>
    </w:p>
    <w:p w14:paraId="575444DE" w14:textId="77777777" w:rsidR="00534A5F" w:rsidRPr="009A356F" w:rsidRDefault="00534A5F" w:rsidP="005B2F92">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p>
    <w:p w14:paraId="56E2D6D5"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 xml:space="preserve">the payment schedule and any amendments to that schedule on account of interest and repayments </w:t>
      </w:r>
      <w:r w:rsidR="005B2F92" w:rsidRPr="009A356F">
        <w:rPr>
          <w:rFonts w:cs="Arial"/>
          <w:sz w:val="20"/>
          <w:szCs w:val="20"/>
          <w:lang w:val="en-GB"/>
        </w:rPr>
        <w:t xml:space="preserve">is or </w:t>
      </w:r>
      <w:r w:rsidRPr="009A356F">
        <w:rPr>
          <w:rFonts w:cs="Arial"/>
          <w:sz w:val="20"/>
          <w:szCs w:val="20"/>
          <w:lang w:val="en-GB"/>
        </w:rPr>
        <w:t>will be drawn up in such a manner that the principal loan is not subject to any kind of indexation;</w:t>
      </w:r>
    </w:p>
    <w:p w14:paraId="57588F94" w14:textId="77777777" w:rsidR="00534A5F" w:rsidRPr="009A356F" w:rsidRDefault="00534A5F"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p>
    <w:p w14:paraId="7B8917A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55E2BC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Lender and the Borrower </w:t>
      </w:r>
      <w:r w:rsidR="00CA41CD" w:rsidRPr="009A356F">
        <w:rPr>
          <w:rFonts w:cs="Arial"/>
          <w:sz w:val="20"/>
          <w:szCs w:val="20"/>
          <w:lang w:val="en-GB"/>
        </w:rPr>
        <w:t xml:space="preserve">declare that they </w:t>
      </w:r>
      <w:r w:rsidRPr="009A356F">
        <w:rPr>
          <w:rFonts w:cs="Arial"/>
          <w:sz w:val="20"/>
          <w:szCs w:val="20"/>
          <w:lang w:val="en-GB"/>
        </w:rPr>
        <w:t>have agreed the following</w:t>
      </w:r>
      <w:r w:rsidR="00CA41CD" w:rsidRPr="009A356F">
        <w:rPr>
          <w:rFonts w:cs="Arial"/>
          <w:sz w:val="20"/>
          <w:szCs w:val="20"/>
          <w:lang w:val="en-GB"/>
        </w:rPr>
        <w:t xml:space="preserve"> on the</w:t>
      </w:r>
      <w:r w:rsidRPr="009A356F">
        <w:rPr>
          <w:rFonts w:cs="Arial"/>
          <w:sz w:val="20"/>
          <w:szCs w:val="20"/>
          <w:lang w:val="en-GB"/>
        </w:rPr>
        <w:t xml:space="preserve"> condition</w:t>
      </w:r>
      <w:r w:rsidR="00CA41CD" w:rsidRPr="009A356F">
        <w:rPr>
          <w:rFonts w:cs="Arial"/>
          <w:sz w:val="20"/>
          <w:szCs w:val="20"/>
          <w:lang w:val="en-GB"/>
        </w:rPr>
        <w:t xml:space="preserve"> precedent</w:t>
      </w:r>
      <w:r w:rsidRPr="009A356F">
        <w:rPr>
          <w:rFonts w:cs="Arial"/>
          <w:sz w:val="20"/>
          <w:szCs w:val="20"/>
          <w:lang w:val="en-GB"/>
        </w:rPr>
        <w:t xml:space="preserve"> o</w:t>
      </w:r>
      <w:r w:rsidR="00CA41CD" w:rsidRPr="009A356F">
        <w:rPr>
          <w:rFonts w:cs="Arial"/>
          <w:sz w:val="20"/>
          <w:szCs w:val="20"/>
          <w:lang w:val="en-GB"/>
        </w:rPr>
        <w:t>f</w:t>
      </w:r>
      <w:r w:rsidRPr="009A356F">
        <w:rPr>
          <w:rFonts w:cs="Arial"/>
          <w:sz w:val="20"/>
          <w:szCs w:val="20"/>
          <w:lang w:val="en-GB"/>
        </w:rPr>
        <w:t xml:space="preserve"> the conclusion of the guarantee agreement incorporated below.</w:t>
      </w:r>
    </w:p>
    <w:p w14:paraId="18C33D4E"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13870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z w:val="20"/>
          <w:szCs w:val="20"/>
          <w:lang w:val="en-GB"/>
        </w:rPr>
      </w:pPr>
      <w:r w:rsidRPr="009A356F">
        <w:rPr>
          <w:rFonts w:cs="Arial"/>
          <w:b/>
          <w:bCs/>
          <w:sz w:val="20"/>
          <w:szCs w:val="20"/>
          <w:lang w:val="en-GB"/>
        </w:rPr>
        <w:t>Clause 1</w:t>
      </w:r>
    </w:p>
    <w:p w14:paraId="29308332"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Lender will issue a loan to the Borrower and the Borrower will take out a loan from the Lender amounting to …………...... </w:t>
      </w:r>
      <w:r w:rsidRPr="009A356F">
        <w:rPr>
          <w:rStyle w:val="Voetnootmarkering"/>
          <w:rFonts w:ascii="Arial" w:hAnsi="Arial" w:cs="Arial"/>
          <w:sz w:val="20"/>
          <w:szCs w:val="20"/>
          <w:lang w:val="en-GB"/>
        </w:rPr>
        <w:footnoteReference w:id="4"/>
      </w:r>
      <w:r w:rsidRPr="009A356F">
        <w:rPr>
          <w:rFonts w:cs="Arial"/>
          <w:sz w:val="20"/>
          <w:szCs w:val="20"/>
          <w:lang w:val="en-GB"/>
        </w:rPr>
        <w:t xml:space="preserve"> (in words: ................................ .................................).</w:t>
      </w:r>
    </w:p>
    <w:p w14:paraId="4525D29B"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70D5C0C"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loan will be issued or taken out in </w:t>
      </w:r>
      <w:r w:rsidR="0005008C" w:rsidRPr="009A356F">
        <w:rPr>
          <w:rFonts w:cs="Arial"/>
          <w:sz w:val="20"/>
          <w:szCs w:val="20"/>
          <w:lang w:val="en-GB"/>
        </w:rPr>
        <w:t>one</w:t>
      </w:r>
      <w:r w:rsidRPr="009A356F">
        <w:rPr>
          <w:rFonts w:cs="Arial"/>
          <w:sz w:val="20"/>
          <w:szCs w:val="20"/>
          <w:lang w:val="en-GB"/>
        </w:rPr>
        <w:t xml:space="preserve"> instalment, which lapses on …………….]</w:t>
      </w:r>
      <w:r w:rsidRPr="009A356F">
        <w:rPr>
          <w:rStyle w:val="Voetnootmarkering"/>
          <w:rFonts w:ascii="Arial" w:hAnsi="Arial" w:cs="Arial"/>
          <w:sz w:val="20"/>
          <w:szCs w:val="20"/>
          <w:lang w:val="en-GB"/>
        </w:rPr>
        <w:footnoteReference w:id="5"/>
      </w:r>
    </w:p>
    <w:p w14:paraId="36912D19"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A7BF1C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[The loan will be issued or taken out in ............instalments, which lapse as follows: …………………………………………………………………………………………. …………………………………………………………………….............................................................</w:t>
      </w:r>
    </w:p>
    <w:p w14:paraId="7FF6FCA9"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w:t>
      </w:r>
    </w:p>
    <w:p w14:paraId="4147E764"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0"/>
          <w:lang w:val="en-GB"/>
        </w:rPr>
        <w:t>The average payment date</w:t>
      </w:r>
      <w:r w:rsidRPr="009A356F">
        <w:rPr>
          <w:rStyle w:val="Voetnootmarkering"/>
          <w:rFonts w:ascii="Arial" w:hAnsi="Arial" w:cs="Arial"/>
          <w:sz w:val="20"/>
          <w:szCs w:val="20"/>
          <w:lang w:val="en-GB"/>
        </w:rPr>
        <w:footnoteReference w:id="6"/>
      </w:r>
      <w:r w:rsidRPr="009A356F">
        <w:rPr>
          <w:rFonts w:cs="Arial"/>
          <w:sz w:val="20"/>
          <w:szCs w:val="20"/>
          <w:lang w:val="en-GB"/>
        </w:rPr>
        <w:t xml:space="preserve"> has been set at ……………………………………………………]</w:t>
      </w:r>
      <w:r w:rsidRPr="009A356F">
        <w:rPr>
          <w:rStyle w:val="Voetnootmarkering"/>
          <w:rFonts w:ascii="Arial" w:hAnsi="Arial" w:cs="Arial"/>
          <w:sz w:val="20"/>
          <w:szCs w:val="20"/>
          <w:lang w:val="en-GB"/>
        </w:rPr>
        <w:footnoteReference w:id="7"/>
      </w:r>
      <w:r w:rsidRPr="009A356F">
        <w:rPr>
          <w:rFonts w:cs="Arial"/>
          <w:sz w:val="20"/>
          <w:szCs w:val="20"/>
          <w:lang w:val="en-GB"/>
        </w:rPr>
        <w:t xml:space="preserve">  </w:t>
      </w:r>
    </w:p>
    <w:p w14:paraId="7E84B4E0" w14:textId="77777777" w:rsidR="00534A5F" w:rsidRPr="009A356F" w:rsidRDefault="00534A5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z w:val="20"/>
          <w:szCs w:val="20"/>
          <w:lang w:val="en-GB"/>
        </w:rPr>
      </w:pPr>
    </w:p>
    <w:p w14:paraId="441BF581"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2</w:t>
      </w:r>
    </w:p>
    <w:p w14:paraId="7FA620B7"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[Payment of the loan will be made by a transfer into IBAN ................................................................ at ....................................................... made payable to the Borrower.]</w:t>
      </w:r>
      <w:r w:rsidRPr="009A356F">
        <w:rPr>
          <w:rStyle w:val="Voetnootmarkering"/>
          <w:rFonts w:ascii="Arial" w:hAnsi="Arial" w:cs="Arial"/>
          <w:sz w:val="20"/>
          <w:szCs w:val="20"/>
          <w:lang w:val="en-GB"/>
        </w:rPr>
        <w:footnoteReference w:id="8"/>
      </w:r>
    </w:p>
    <w:p w14:paraId="2341F7EE" w14:textId="77777777" w:rsidR="0005008C" w:rsidRPr="009A356F" w:rsidRDefault="0005008C"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z w:val="20"/>
          <w:szCs w:val="20"/>
          <w:lang w:val="en-GB"/>
        </w:rPr>
      </w:pPr>
    </w:p>
    <w:p w14:paraId="34D12B38"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t>
      </w:r>
      <w:r w:rsidR="00534A5F" w:rsidRPr="009A356F">
        <w:rPr>
          <w:rFonts w:cs="Arial"/>
          <w:sz w:val="20"/>
          <w:szCs w:val="20"/>
          <w:lang w:val="en-GB"/>
        </w:rPr>
        <w:t xml:space="preserve">Payment of the loan will be made by setting off the part amounting to ………….. of the amount of …………..that the Borrower owes the Date as at ……………..(date) on the basis of the loan agreement concluded between the Lender and the Borrower by way of a deed of …………….., </w:t>
      </w:r>
      <w:r w:rsidR="0005008C" w:rsidRPr="009A356F">
        <w:rPr>
          <w:rFonts w:cs="Arial"/>
          <w:sz w:val="20"/>
          <w:szCs w:val="20"/>
          <w:lang w:val="en-GB"/>
        </w:rPr>
        <w:t>the</w:t>
      </w:r>
      <w:r w:rsidR="00534A5F" w:rsidRPr="009A356F">
        <w:rPr>
          <w:rFonts w:cs="Arial"/>
          <w:sz w:val="20"/>
          <w:szCs w:val="20"/>
          <w:lang w:val="en-GB"/>
        </w:rPr>
        <w:t xml:space="preserve"> principal </w:t>
      </w:r>
      <w:r w:rsidR="0005008C" w:rsidRPr="009A356F">
        <w:rPr>
          <w:rFonts w:cs="Arial"/>
          <w:sz w:val="20"/>
          <w:szCs w:val="20"/>
          <w:lang w:val="en-GB"/>
        </w:rPr>
        <w:t>of which was initially ……………..]</w:t>
      </w:r>
      <w:r w:rsidR="0005008C" w:rsidRPr="009A356F">
        <w:rPr>
          <w:rStyle w:val="Voetnootmarkering"/>
          <w:rFonts w:ascii="Arial" w:hAnsi="Arial" w:cs="Arial"/>
          <w:sz w:val="20"/>
          <w:szCs w:val="20"/>
          <w:lang w:val="en-GB"/>
        </w:rPr>
        <w:footnoteReference w:id="9"/>
      </w:r>
    </w:p>
    <w:p w14:paraId="5773E14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3973EA3"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3</w:t>
      </w:r>
    </w:p>
    <w:p w14:paraId="2C4AA9C4"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The loan has a term of .............. </w:t>
      </w:r>
      <w:r w:rsidRPr="009A356F">
        <w:rPr>
          <w:rFonts w:cs="Arial"/>
          <w:sz w:val="20"/>
          <w:szCs w:val="20"/>
          <w:vertAlign w:val="superscript"/>
          <w:lang w:val="en-GB"/>
        </w:rPr>
        <w:footnoteReference w:id="10"/>
      </w:r>
      <w:r w:rsidRPr="009A356F">
        <w:rPr>
          <w:rFonts w:cs="Arial"/>
          <w:sz w:val="20"/>
          <w:szCs w:val="20"/>
          <w:lang w:val="en-GB"/>
        </w:rPr>
        <w:t>, starting on the (average)</w:t>
      </w:r>
      <w:r w:rsidR="00CA41CD" w:rsidRPr="009A356F">
        <w:rPr>
          <w:rStyle w:val="Voetnootmarkering"/>
          <w:rFonts w:ascii="Arial" w:hAnsi="Arial" w:cs="Arial"/>
          <w:sz w:val="20"/>
          <w:szCs w:val="20"/>
          <w:lang w:val="en-GB"/>
        </w:rPr>
        <w:footnoteReference w:id="11"/>
      </w:r>
      <w:r w:rsidRPr="009A356F">
        <w:rPr>
          <w:rFonts w:cs="Arial"/>
          <w:sz w:val="20"/>
          <w:szCs w:val="20"/>
          <w:lang w:val="en-GB"/>
        </w:rPr>
        <w:t xml:space="preserve"> </w:t>
      </w:r>
      <w:r w:rsidR="005B3CF8" w:rsidRPr="009A356F">
        <w:rPr>
          <w:rFonts w:cs="Arial"/>
          <w:sz w:val="20"/>
          <w:szCs w:val="20"/>
          <w:lang w:val="en-GB"/>
        </w:rPr>
        <w:t>re</w:t>
      </w:r>
      <w:r w:rsidRPr="009A356F">
        <w:rPr>
          <w:rFonts w:cs="Arial"/>
          <w:sz w:val="20"/>
          <w:szCs w:val="20"/>
          <w:lang w:val="en-GB"/>
        </w:rPr>
        <w:t>payment date, and therefore running u</w:t>
      </w:r>
      <w:r w:rsidR="00CA41CD" w:rsidRPr="009A356F">
        <w:rPr>
          <w:rFonts w:cs="Arial"/>
          <w:sz w:val="20"/>
          <w:szCs w:val="20"/>
          <w:lang w:val="en-GB"/>
        </w:rPr>
        <w:t>p to</w:t>
      </w:r>
      <w:r w:rsidRPr="009A356F">
        <w:rPr>
          <w:rFonts w:cs="Arial"/>
          <w:sz w:val="20"/>
          <w:szCs w:val="20"/>
          <w:lang w:val="en-GB"/>
        </w:rPr>
        <w:t xml:space="preserve"> ..............  On that date the Borrower will repay the remaining debt in full and in </w:t>
      </w:r>
      <w:r w:rsidR="00CA41CD" w:rsidRPr="009A356F">
        <w:rPr>
          <w:rFonts w:cs="Arial"/>
          <w:sz w:val="20"/>
          <w:szCs w:val="20"/>
          <w:lang w:val="en-GB"/>
        </w:rPr>
        <w:t xml:space="preserve">one </w:t>
      </w:r>
      <w:r w:rsidRPr="009A356F">
        <w:rPr>
          <w:rFonts w:cs="Arial"/>
          <w:sz w:val="20"/>
          <w:szCs w:val="20"/>
          <w:lang w:val="en-GB"/>
        </w:rPr>
        <w:t>lump sum.</w:t>
      </w:r>
    </w:p>
    <w:p w14:paraId="475F80AC"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208C5CF6" w14:textId="77777777" w:rsidR="00D87C33" w:rsidRPr="00241A15" w:rsidRDefault="00D87C33" w:rsidP="00D87C33">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241A15">
        <w:rPr>
          <w:rFonts w:cs="Arial"/>
          <w:b/>
          <w:bCs/>
          <w:sz w:val="20"/>
          <w:szCs w:val="20"/>
          <w:lang w:val="en"/>
        </w:rPr>
        <w:t>Clause 4</w:t>
      </w:r>
    </w:p>
    <w:p w14:paraId="43D71F3C" w14:textId="77777777" w:rsidR="00D87C33" w:rsidRPr="00241A15" w:rsidRDefault="00D87C33"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1.</w:t>
      </w:r>
      <w:r w:rsidRPr="00241A15">
        <w:rPr>
          <w:rFonts w:cs="Arial"/>
          <w:sz w:val="20"/>
          <w:szCs w:val="20"/>
          <w:lang w:val="en"/>
        </w:rPr>
        <w:tab/>
        <w:t xml:space="preserve">[Interest rate] The Borrower owes interest (“Interest”) on the outstanding part of the Maximum Amount, which will be based on [1, 2, 3, 6,12]-[weeks, months] of Euribor plus a surcharge of &lt;xx&gt; base points (the “Surcharge”). The interest due [date/dates] [is/are] &lt;dates&gt; of each year, hereinafter referred to as “Interest Due Date”, the first being on &lt;date&gt;. </w:t>
      </w:r>
    </w:p>
    <w:p w14:paraId="2ED620C8" w14:textId="77777777" w:rsidR="00D87C33" w:rsidRPr="00241A15" w:rsidRDefault="00D87C33"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2.</w:t>
      </w:r>
      <w:r w:rsidRPr="00241A15">
        <w:rPr>
          <w:rFonts w:cs="Arial"/>
          <w:sz w:val="20"/>
          <w:szCs w:val="20"/>
          <w:lang w:val="en"/>
        </w:rPr>
        <w:tab/>
        <w:t xml:space="preserve">[Interest Period] Interest is owed to the Lender over the interest period. The interest period means the period starting on the date of the first payment by the Lender under the loan (the “Commencement Date”) and running up to the next Interest Due Date and each consecutive period commencing on a day following an Interest Due Date and running up to the next Interest Due Date. </w:t>
      </w:r>
    </w:p>
    <w:p w14:paraId="67B46648" w14:textId="77777777" w:rsidR="00D87C33" w:rsidRPr="00241A15" w:rsidRDefault="00D87C33"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241A15">
        <w:rPr>
          <w:rFonts w:cs="Arial"/>
          <w:sz w:val="20"/>
          <w:szCs w:val="20"/>
          <w:lang w:val="en"/>
        </w:rPr>
        <w:t>3.</w:t>
      </w:r>
      <w:r w:rsidRPr="00241A15">
        <w:rPr>
          <w:rFonts w:cs="Arial"/>
          <w:sz w:val="20"/>
          <w:szCs w:val="20"/>
          <w:lang w:val="en"/>
        </w:rPr>
        <w:tab/>
        <w:t>[Payment obligation] On each Interest Due Date, the Borrower must pay the Lender the Interest due for the relevant interest period. The Lender will inform the Borrower of the amount of Interest due. Any failure on the Lender’s part to inform the Borrower of the amount of Interest due (in good time) does not release the Borrower from its obligation to make a timely and full payment of Interest.</w:t>
      </w:r>
    </w:p>
    <w:p w14:paraId="2BF5C96A" w14:textId="0D34ABAE" w:rsidR="00D87C33" w:rsidRPr="00241A15" w:rsidRDefault="004D4EF0" w:rsidP="004D4EF0">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Pr>
          <w:rFonts w:cs="Arial"/>
          <w:sz w:val="20"/>
          <w:szCs w:val="20"/>
          <w:lang w:val="en"/>
        </w:rPr>
        <w:t>4</w:t>
      </w:r>
      <w:r w:rsidR="00D87C33" w:rsidRPr="00241A15">
        <w:rPr>
          <w:rFonts w:cs="Arial"/>
          <w:sz w:val="20"/>
          <w:szCs w:val="20"/>
          <w:lang w:val="en"/>
        </w:rPr>
        <w:t>.</w:t>
      </w:r>
      <w:r w:rsidR="00D87C33" w:rsidRPr="00241A15">
        <w:rPr>
          <w:rFonts w:cs="Arial"/>
          <w:sz w:val="20"/>
          <w:szCs w:val="20"/>
          <w:lang w:val="en"/>
        </w:rPr>
        <w:tab/>
        <w:t>[Review] The Lender and the Borrower will review the Surcharge [and the Commitment Fee] per [date] in mutual consultation. The proposal to adjust the Surcharge [and the Commitment Fee] will be in keeping with market rates for these types of loans and must be made by the Lender to the Borrower in writing at least 2 (two) and at most 3 (three) months before every Interest Due Date. If the Borrower does not accept a proposal to set the interest rate within 14 (fourteen) days after the date of the first proposal sent, this Loan Agreement will be terminated and the remainder of the principal plus Interest, costs and any fees owed will be repaid in full [100%].</w:t>
      </w:r>
    </w:p>
    <w:p w14:paraId="0F3C9F08" w14:textId="38AAE769" w:rsidR="00D87C33" w:rsidRPr="00241A15" w:rsidRDefault="004D4EF0"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5</w:t>
      </w:r>
      <w:r w:rsidR="00D87C33" w:rsidRPr="00241A15">
        <w:rPr>
          <w:rFonts w:cs="Arial"/>
          <w:sz w:val="20"/>
          <w:szCs w:val="20"/>
          <w:lang w:val="en"/>
        </w:rPr>
        <w:t>.</w:t>
      </w:r>
      <w:r w:rsidR="00D87C33" w:rsidRPr="00241A15">
        <w:rPr>
          <w:rFonts w:cs="Arial"/>
          <w:sz w:val="20"/>
          <w:szCs w:val="20"/>
          <w:lang w:val="en"/>
        </w:rPr>
        <w:tab/>
        <w:t>[Setting the rate] The Lender sets the Euribor rate for the next interest period 2 (two) business days before the Interest Due Date.</w:t>
      </w:r>
    </w:p>
    <w:p w14:paraId="23ADC03D" w14:textId="0F7C7FA3" w:rsidR="00D87C33" w:rsidRPr="00241A15" w:rsidRDefault="004D4EF0"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6</w:t>
      </w:r>
      <w:r w:rsidR="00D87C33" w:rsidRPr="00241A15">
        <w:rPr>
          <w:rFonts w:cs="Arial"/>
          <w:sz w:val="20"/>
          <w:szCs w:val="20"/>
          <w:lang w:val="en"/>
        </w:rPr>
        <w:t>.</w:t>
      </w:r>
      <w:r w:rsidR="00D87C33" w:rsidRPr="00241A15">
        <w:rPr>
          <w:rFonts w:cs="Arial"/>
          <w:sz w:val="20"/>
          <w:szCs w:val="20"/>
          <w:lang w:val="en"/>
        </w:rPr>
        <w:tab/>
        <w:t>[Accrued interest] To calculate the Interest, every month is set at the actual number of days and the year at 360 (three hundred and sixty) days.</w:t>
      </w:r>
    </w:p>
    <w:p w14:paraId="5BB49ED4" w14:textId="3639578C" w:rsidR="00D87C33" w:rsidRPr="00241A15" w:rsidRDefault="004D4EF0"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7</w:t>
      </w:r>
      <w:r w:rsidR="00D87C33" w:rsidRPr="00241A15">
        <w:rPr>
          <w:rFonts w:cs="Arial"/>
          <w:sz w:val="20"/>
          <w:szCs w:val="20"/>
          <w:lang w:val="en"/>
        </w:rPr>
        <w:t>.</w:t>
      </w:r>
      <w:r w:rsidR="00D87C33" w:rsidRPr="00241A15">
        <w:rPr>
          <w:rFonts w:cs="Arial"/>
          <w:sz w:val="20"/>
          <w:szCs w:val="20"/>
          <w:lang w:val="en"/>
        </w:rPr>
        <w:tab/>
        <w:t xml:space="preserve">[Interest Due Date] If the Target and </w:t>
      </w:r>
      <w:proofErr w:type="spellStart"/>
      <w:r w:rsidR="00D87C33" w:rsidRPr="00241A15">
        <w:rPr>
          <w:rFonts w:cs="Arial"/>
          <w:sz w:val="20"/>
          <w:szCs w:val="20"/>
          <w:lang w:val="en"/>
        </w:rPr>
        <w:t>Equens</w:t>
      </w:r>
      <w:proofErr w:type="spellEnd"/>
      <w:r w:rsidR="00D87C33" w:rsidRPr="00241A15">
        <w:rPr>
          <w:rFonts w:cs="Arial"/>
          <w:sz w:val="20"/>
          <w:szCs w:val="20"/>
          <w:lang w:val="en"/>
        </w:rPr>
        <w:t xml:space="preserve"> payment systems are not operational on an Interest Due Date for the Interest owed as referred to in paragraph 1, the Interest on the loan is made payable on the next day on which the Target and </w:t>
      </w:r>
      <w:proofErr w:type="spellStart"/>
      <w:r w:rsidR="00D87C33" w:rsidRPr="00241A15">
        <w:rPr>
          <w:rFonts w:cs="Arial"/>
          <w:sz w:val="20"/>
          <w:szCs w:val="20"/>
          <w:lang w:val="en"/>
        </w:rPr>
        <w:t>Equens</w:t>
      </w:r>
      <w:proofErr w:type="spellEnd"/>
      <w:r w:rsidR="00D87C33" w:rsidRPr="00241A15">
        <w:rPr>
          <w:rFonts w:cs="Arial"/>
          <w:sz w:val="20"/>
          <w:szCs w:val="20"/>
          <w:lang w:val="en"/>
        </w:rPr>
        <w:t xml:space="preserve"> payment systems are operational. [If, however, the Interest Due Date is consequently in a new calendar month, the last day on which Target and </w:t>
      </w:r>
      <w:proofErr w:type="spellStart"/>
      <w:r w:rsidR="00D87C33" w:rsidRPr="00241A15">
        <w:rPr>
          <w:rFonts w:cs="Arial"/>
          <w:sz w:val="20"/>
          <w:szCs w:val="20"/>
          <w:lang w:val="en"/>
        </w:rPr>
        <w:t>Equens</w:t>
      </w:r>
      <w:proofErr w:type="spellEnd"/>
      <w:r w:rsidR="00D87C33" w:rsidRPr="00241A15">
        <w:rPr>
          <w:rFonts w:cs="Arial"/>
          <w:sz w:val="20"/>
          <w:szCs w:val="20"/>
          <w:lang w:val="en"/>
        </w:rPr>
        <w:t xml:space="preserve"> were open in the previous calendar month becomes the Interest Due Date.]</w:t>
      </w:r>
    </w:p>
    <w:p w14:paraId="3B3E0D79" w14:textId="50E06CB3" w:rsidR="00D87C33" w:rsidRPr="00241A15" w:rsidRDefault="004D4EF0"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t>8</w:t>
      </w:r>
      <w:r w:rsidR="00D87C33" w:rsidRPr="00241A15">
        <w:rPr>
          <w:rFonts w:cs="Arial"/>
          <w:sz w:val="20"/>
          <w:szCs w:val="20"/>
          <w:lang w:val="en"/>
        </w:rPr>
        <w:t>.</w:t>
      </w:r>
      <w:r w:rsidR="00D87C33" w:rsidRPr="00241A15">
        <w:rPr>
          <w:rFonts w:cs="Arial"/>
          <w:sz w:val="20"/>
          <w:szCs w:val="20"/>
          <w:lang w:val="en"/>
        </w:rPr>
        <w:tab/>
        <w:t>[Alternative reference interest rate] If a material change is made to the Euribor rate, if Euribor has ceased to exist, may no longer be used by the Lender or is replaced by a similar base interest rate or if Euribor is no longer reliable or representative, as a result of which the Lender cannot in all reasonableness set the interest rate for an interest period based on Euribor, the Lender may set an alternative base interest rate (the “Alternative Reference Rate”).</w:t>
      </w:r>
    </w:p>
    <w:p w14:paraId="5697A85B" w14:textId="4CB6FCDF" w:rsidR="00D87C33" w:rsidRPr="00241A15" w:rsidRDefault="004D4EF0"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Pr>
          <w:rFonts w:cs="Arial"/>
          <w:sz w:val="20"/>
          <w:szCs w:val="20"/>
          <w:lang w:val="en"/>
        </w:rPr>
        <w:lastRenderedPageBreak/>
        <w:t>9</w:t>
      </w:r>
      <w:r w:rsidR="00D87C33" w:rsidRPr="00241A15">
        <w:rPr>
          <w:rFonts w:cs="Arial"/>
          <w:sz w:val="20"/>
          <w:szCs w:val="20"/>
          <w:lang w:val="en"/>
        </w:rPr>
        <w:t>.</w:t>
      </w:r>
      <w:r w:rsidR="00D87C33" w:rsidRPr="00241A15">
        <w:rPr>
          <w:rFonts w:cs="Arial"/>
          <w:sz w:val="20"/>
          <w:szCs w:val="20"/>
          <w:lang w:val="en"/>
        </w:rPr>
        <w:tab/>
        <w:t>If the characteristics of the Alternative Reference Rate differ from Euribor’s, the Lender will correct the Alternative Reference Rate by a surcharge to align the transition to the Alternative Reference Rate as closely as possible with the economic situation as it was under Euribor, both for the Lender and the Borrower.</w:t>
      </w:r>
    </w:p>
    <w:p w14:paraId="13229D41" w14:textId="230FDBCB" w:rsidR="00D87C33" w:rsidRPr="00241A15" w:rsidRDefault="00D87C33"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sidR="004D4EF0">
        <w:rPr>
          <w:rFonts w:cs="Arial"/>
          <w:sz w:val="20"/>
          <w:szCs w:val="20"/>
          <w:lang w:val="en"/>
        </w:rPr>
        <w:t>0</w:t>
      </w:r>
      <w:r w:rsidRPr="00241A15">
        <w:rPr>
          <w:rFonts w:cs="Arial"/>
          <w:sz w:val="20"/>
          <w:szCs w:val="20"/>
          <w:lang w:val="en"/>
        </w:rPr>
        <w:t>.</w:t>
      </w:r>
      <w:r w:rsidRPr="00241A15">
        <w:rPr>
          <w:rFonts w:cs="Arial"/>
          <w:sz w:val="20"/>
          <w:szCs w:val="20"/>
          <w:lang w:val="en"/>
        </w:rPr>
        <w:tab/>
        <w:t>If the Lender has designated an Alternative Reference Rate, it will inform the Borrower and WSW of that rate and of related changes that the Lender will implement and as of which date the Alternative Reference Rate and those changes will apply.</w:t>
      </w:r>
    </w:p>
    <w:p w14:paraId="31F77332" w14:textId="5D405A8C" w:rsidR="00D87C33" w:rsidRPr="00241A15" w:rsidRDefault="00D87C33" w:rsidP="00D87C33">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241A15">
        <w:rPr>
          <w:rFonts w:cs="Arial"/>
          <w:sz w:val="20"/>
          <w:szCs w:val="20"/>
          <w:lang w:val="en"/>
        </w:rPr>
        <w:t>1</w:t>
      </w:r>
      <w:r w:rsidR="004D4EF0">
        <w:rPr>
          <w:rFonts w:cs="Arial"/>
          <w:sz w:val="20"/>
          <w:szCs w:val="20"/>
          <w:lang w:val="en"/>
        </w:rPr>
        <w:t>1</w:t>
      </w:r>
      <w:r w:rsidRPr="00241A15">
        <w:rPr>
          <w:rFonts w:cs="Arial"/>
          <w:sz w:val="20"/>
          <w:szCs w:val="20"/>
          <w:lang w:val="en"/>
        </w:rPr>
        <w:t>.</w:t>
      </w:r>
      <w:r w:rsidRPr="00241A15">
        <w:rPr>
          <w:rFonts w:cs="Arial"/>
          <w:sz w:val="20"/>
          <w:szCs w:val="20"/>
          <w:lang w:val="en"/>
        </w:rPr>
        <w:tab/>
        <w:t>In applying Clause 4(</w:t>
      </w:r>
      <w:r w:rsidR="008925BA">
        <w:rPr>
          <w:rFonts w:cs="Arial"/>
          <w:sz w:val="20"/>
          <w:szCs w:val="20"/>
          <w:lang w:val="en"/>
        </w:rPr>
        <w:t>8</w:t>
      </w:r>
      <w:r w:rsidRPr="00241A15">
        <w:rPr>
          <w:rFonts w:cs="Arial"/>
          <w:sz w:val="20"/>
          <w:szCs w:val="20"/>
          <w:lang w:val="en"/>
        </w:rPr>
        <w:t>)</w:t>
      </w:r>
      <w:r w:rsidR="006F7FCF">
        <w:rPr>
          <w:rFonts w:cs="Arial"/>
          <w:sz w:val="20"/>
          <w:szCs w:val="20"/>
          <w:lang w:val="en"/>
        </w:rPr>
        <w:t xml:space="preserve"> </w:t>
      </w:r>
      <w:r w:rsidR="004943D3">
        <w:rPr>
          <w:rFonts w:cs="Arial"/>
          <w:sz w:val="20"/>
          <w:szCs w:val="20"/>
          <w:lang w:val="en"/>
        </w:rPr>
        <w:t>[</w:t>
      </w:r>
      <w:r w:rsidR="006F7FCF" w:rsidRPr="00241A15">
        <w:rPr>
          <w:rFonts w:cs="Arial"/>
          <w:sz w:val="20"/>
          <w:szCs w:val="20"/>
          <w:lang w:val="en"/>
        </w:rPr>
        <w:t>Alternative reference interest rate</w:t>
      </w:r>
      <w:r w:rsidRPr="00241A15">
        <w:rPr>
          <w:rFonts w:cs="Arial"/>
          <w:sz w:val="20"/>
          <w:szCs w:val="20"/>
          <w:lang w:val="en"/>
        </w:rPr>
        <w:t xml:space="preserve">], the Lender must adhere to instructions or recommendations from central banks, financial regulators or other relevant </w:t>
      </w:r>
      <w:proofErr w:type="spellStart"/>
      <w:r w:rsidRPr="00241A15">
        <w:rPr>
          <w:rFonts w:cs="Arial"/>
          <w:sz w:val="20"/>
          <w:szCs w:val="20"/>
          <w:lang w:val="en"/>
        </w:rPr>
        <w:t>organisations</w:t>
      </w:r>
      <w:proofErr w:type="spellEnd"/>
      <w:r w:rsidRPr="00241A15">
        <w:rPr>
          <w:rFonts w:cs="Arial"/>
          <w:sz w:val="20"/>
          <w:szCs w:val="20"/>
          <w:lang w:val="en"/>
        </w:rPr>
        <w:t xml:space="preserve"> and anything that is customary in the market according to the standards of reasonableness and fairness.</w:t>
      </w:r>
    </w:p>
    <w:p w14:paraId="3C832AC6" w14:textId="77777777" w:rsidR="009A356F" w:rsidRPr="009A356F" w:rsidRDefault="009A356F"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F0CBF7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5</w:t>
      </w:r>
    </w:p>
    <w:p w14:paraId="7719A798"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Borrower undertakes to the Lender to make interest payments and repayments</w:t>
      </w:r>
      <w:r w:rsidRPr="009A356F">
        <w:rPr>
          <w:rStyle w:val="Voetnootmarkering"/>
          <w:rFonts w:ascii="Arial" w:hAnsi="Arial" w:cs="Arial"/>
          <w:sz w:val="20"/>
          <w:szCs w:val="20"/>
          <w:lang w:val="en-GB"/>
        </w:rPr>
        <w:footnoteReference w:id="12"/>
      </w:r>
      <w:r w:rsidRPr="009A356F">
        <w:rPr>
          <w:rFonts w:cs="Arial"/>
          <w:sz w:val="20"/>
          <w:szCs w:val="20"/>
          <w:lang w:val="en-GB"/>
        </w:rPr>
        <w:t xml:space="preserve"> in accordance with the schedule [appended as a schedule to this Loan] [inserted below]</w:t>
      </w:r>
      <w:r w:rsidRPr="009A356F">
        <w:rPr>
          <w:rFonts w:cs="Arial"/>
          <w:sz w:val="20"/>
          <w:szCs w:val="20"/>
          <w:vertAlign w:val="superscript"/>
          <w:lang w:val="en-GB"/>
        </w:rPr>
        <w:footnoteReference w:id="13"/>
      </w:r>
      <w:r w:rsidRPr="009A356F">
        <w:rPr>
          <w:rFonts w:cs="Arial"/>
          <w:sz w:val="20"/>
          <w:szCs w:val="20"/>
          <w:lang w:val="en-GB"/>
        </w:rPr>
        <w:t xml:space="preserve"> (which schedule is replaced by a new schedule based on the newly agreed interest rate, as referred to in Clause 4(2), with effect from every Adjustment Date as referred to in Clause 4(2))</w:t>
      </w:r>
      <w:r w:rsidRPr="009A356F">
        <w:rPr>
          <w:rFonts w:cs="Arial"/>
          <w:sz w:val="20"/>
          <w:szCs w:val="20"/>
          <w:vertAlign w:val="superscript"/>
          <w:lang w:val="en-GB"/>
        </w:rPr>
        <w:footnoteReference w:id="14"/>
      </w:r>
      <w:r w:rsidRPr="009A356F">
        <w:rPr>
          <w:rFonts w:cs="Arial"/>
          <w:sz w:val="20"/>
          <w:szCs w:val="20"/>
          <w:lang w:val="en-GB"/>
        </w:rPr>
        <w:t>.</w:t>
      </w:r>
    </w:p>
    <w:p w14:paraId="2E3F65FC"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1384073" w14:textId="77777777" w:rsidR="005B2F92" w:rsidRPr="009A356F" w:rsidRDefault="005B2F92" w:rsidP="005B2F92">
      <w:pPr>
        <w:widowControl w:val="0"/>
        <w:tabs>
          <w:tab w:val="left" w:pos="-1440"/>
          <w:tab w:val="left" w:pos="-720"/>
          <w:tab w:val="left" w:pos="112"/>
          <w:tab w:val="left" w:pos="360"/>
          <w:tab w:val="left" w:pos="720"/>
          <w:tab w:val="left" w:pos="1134"/>
          <w:tab w:val="left" w:pos="2835"/>
          <w:tab w:val="left" w:pos="4536"/>
          <w:tab w:val="left" w:pos="5103"/>
          <w:tab w:val="left" w:pos="6237"/>
          <w:tab w:val="left" w:pos="7675"/>
        </w:tabs>
        <w:adjustRightInd w:val="0"/>
        <w:spacing w:line="240" w:lineRule="atLeast"/>
        <w:jc w:val="both"/>
        <w:rPr>
          <w:rFonts w:cs="Arial"/>
          <w:bCs/>
          <w:spacing w:val="-2"/>
          <w:sz w:val="20"/>
          <w:szCs w:val="20"/>
          <w:lang w:val="en-GB"/>
        </w:rPr>
      </w:pPr>
      <w:r w:rsidRPr="009A356F">
        <w:rPr>
          <w:rFonts w:cs="Arial"/>
          <w:sz w:val="20"/>
          <w:szCs w:val="20"/>
          <w:lang w:val="en-GB"/>
        </w:rPr>
        <w:t xml:space="preserve">[Date </w:t>
      </w:r>
      <w:r w:rsidRPr="009A356F">
        <w:rPr>
          <w:rFonts w:cs="Arial"/>
          <w:sz w:val="20"/>
          <w:szCs w:val="20"/>
          <w:lang w:val="en-GB"/>
        </w:rPr>
        <w:tab/>
      </w:r>
      <w:r w:rsidRPr="009A356F">
        <w:rPr>
          <w:rFonts w:cs="Arial"/>
          <w:sz w:val="20"/>
          <w:szCs w:val="20"/>
          <w:lang w:val="en-GB"/>
        </w:rPr>
        <w:tab/>
        <w:t>contractually</w:t>
      </w:r>
      <w:r w:rsidRPr="009A356F">
        <w:rPr>
          <w:rFonts w:cs="Arial"/>
          <w:sz w:val="20"/>
          <w:szCs w:val="20"/>
          <w:lang w:val="en-GB"/>
        </w:rPr>
        <w:tab/>
      </w:r>
      <w:proofErr w:type="spellStart"/>
      <w:r w:rsidRPr="009A356F">
        <w:rPr>
          <w:rFonts w:cs="Arial"/>
          <w:sz w:val="20"/>
          <w:szCs w:val="20"/>
          <w:lang w:val="en-GB"/>
        </w:rPr>
        <w:t>contractually</w:t>
      </w:r>
      <w:proofErr w:type="spellEnd"/>
      <w:r w:rsidRPr="009A356F">
        <w:rPr>
          <w:rFonts w:cs="Arial"/>
          <w:sz w:val="20"/>
          <w:szCs w:val="20"/>
          <w:lang w:val="en-GB"/>
        </w:rPr>
        <w:tab/>
      </w:r>
      <w:proofErr w:type="spellStart"/>
      <w:r w:rsidRPr="009A356F">
        <w:rPr>
          <w:rFonts w:cs="Arial"/>
          <w:sz w:val="20"/>
          <w:szCs w:val="20"/>
          <w:lang w:val="en-GB"/>
        </w:rPr>
        <w:t>contractually</w:t>
      </w:r>
      <w:proofErr w:type="spellEnd"/>
      <w:r w:rsidRPr="009A356F">
        <w:rPr>
          <w:rFonts w:cs="Arial"/>
          <w:sz w:val="20"/>
          <w:szCs w:val="20"/>
          <w:lang w:val="en-GB"/>
        </w:rPr>
        <w:tab/>
        <w:t>remaining debt</w:t>
      </w:r>
    </w:p>
    <w:p w14:paraId="760D55B0" w14:textId="77777777" w:rsidR="005B2F92" w:rsidRPr="009A356F" w:rsidRDefault="005B2F92" w:rsidP="005B2F92">
      <w:pPr>
        <w:widowControl w:val="0"/>
        <w:tabs>
          <w:tab w:val="left" w:pos="-1440"/>
          <w:tab w:val="left" w:pos="-720"/>
          <w:tab w:val="left" w:pos="360"/>
          <w:tab w:val="left" w:pos="720"/>
          <w:tab w:val="left" w:pos="1134"/>
          <w:tab w:val="left" w:pos="1609"/>
          <w:tab w:val="left" w:pos="2835"/>
          <w:tab w:val="left" w:pos="4536"/>
          <w:tab w:val="left" w:pos="6237"/>
        </w:tabs>
        <w:adjustRightInd w:val="0"/>
        <w:spacing w:line="240" w:lineRule="atLeast"/>
        <w:ind w:left="1134"/>
        <w:jc w:val="both"/>
        <w:rPr>
          <w:rFonts w:cs="Arial"/>
          <w:bCs/>
          <w:spacing w:val="-2"/>
          <w:sz w:val="20"/>
          <w:szCs w:val="20"/>
          <w:lang w:val="en-GB"/>
        </w:rPr>
      </w:pPr>
      <w:r w:rsidRPr="009A356F">
        <w:rPr>
          <w:rFonts w:cs="Arial"/>
          <w:sz w:val="20"/>
          <w:szCs w:val="20"/>
          <w:lang w:val="en-GB"/>
        </w:rPr>
        <w:t>owed</w:t>
      </w:r>
      <w:r w:rsidRPr="009A356F">
        <w:rPr>
          <w:rFonts w:cs="Arial"/>
          <w:sz w:val="20"/>
          <w:szCs w:val="20"/>
          <w:lang w:val="en-GB"/>
        </w:rPr>
        <w:tab/>
      </w:r>
      <w:proofErr w:type="spellStart"/>
      <w:r w:rsidRPr="009A356F">
        <w:rPr>
          <w:rFonts w:cs="Arial"/>
          <w:sz w:val="20"/>
          <w:szCs w:val="20"/>
          <w:lang w:val="en-GB"/>
        </w:rPr>
        <w:t>owed</w:t>
      </w:r>
      <w:proofErr w:type="spellEnd"/>
      <w:r w:rsidRPr="009A356F">
        <w:rPr>
          <w:rFonts w:cs="Arial"/>
          <w:sz w:val="20"/>
          <w:szCs w:val="20"/>
          <w:lang w:val="en-GB"/>
        </w:rPr>
        <w:tab/>
        <w:t>payable</w:t>
      </w:r>
      <w:r w:rsidRPr="009A356F">
        <w:rPr>
          <w:rFonts w:cs="Arial"/>
          <w:sz w:val="20"/>
          <w:szCs w:val="20"/>
          <w:lang w:val="en-GB"/>
        </w:rPr>
        <w:tab/>
        <w:t>after payment</w:t>
      </w:r>
    </w:p>
    <w:p w14:paraId="789D3FF0" w14:textId="77777777" w:rsidR="005B2F92" w:rsidRPr="009A356F" w:rsidRDefault="005B2F92" w:rsidP="005B2F92">
      <w:pPr>
        <w:widowControl w:val="0"/>
        <w:tabs>
          <w:tab w:val="left" w:pos="-1440"/>
          <w:tab w:val="left" w:pos="-720"/>
          <w:tab w:val="left" w:pos="1134"/>
          <w:tab w:val="left" w:pos="1609"/>
          <w:tab w:val="left" w:pos="2835"/>
          <w:tab w:val="left" w:pos="3650"/>
          <w:tab w:val="left" w:pos="4536"/>
          <w:tab w:val="left" w:pos="5804"/>
          <w:tab w:val="left" w:pos="7675"/>
        </w:tabs>
        <w:adjustRightInd w:val="0"/>
        <w:spacing w:line="240" w:lineRule="atLeast"/>
        <w:jc w:val="both"/>
        <w:rPr>
          <w:rFonts w:cs="Arial"/>
          <w:bCs/>
          <w:spacing w:val="-2"/>
          <w:sz w:val="20"/>
          <w:szCs w:val="20"/>
          <w:lang w:val="en-GB"/>
        </w:rPr>
      </w:pPr>
      <w:r w:rsidRPr="009A356F">
        <w:rPr>
          <w:rFonts w:cs="Arial"/>
          <w:sz w:val="20"/>
          <w:szCs w:val="20"/>
          <w:lang w:val="en-GB"/>
        </w:rPr>
        <w:tab/>
        <w:t xml:space="preserve">interest </w:t>
      </w:r>
      <w:r w:rsidRPr="009A356F">
        <w:rPr>
          <w:rFonts w:cs="Arial"/>
          <w:sz w:val="20"/>
          <w:szCs w:val="20"/>
          <w:lang w:val="en-GB"/>
        </w:rPr>
        <w:tab/>
        <w:t>repayment</w:t>
      </w:r>
      <w:r w:rsidRPr="009A356F">
        <w:rPr>
          <w:rFonts w:cs="Arial"/>
          <w:sz w:val="20"/>
          <w:szCs w:val="20"/>
          <w:lang w:val="en-GB"/>
        </w:rPr>
        <w:tab/>
        <w:t>amount</w:t>
      </w:r>
    </w:p>
    <w:p w14:paraId="43AAD5E5"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Cs/>
          <w:spacing w:val="-2"/>
          <w:sz w:val="20"/>
          <w:szCs w:val="20"/>
          <w:lang w:val="en-GB"/>
        </w:rPr>
      </w:pPr>
    </w:p>
    <w:p w14:paraId="0BDC87D7" w14:textId="77777777" w:rsidR="005B2F92" w:rsidRPr="009A356F" w:rsidRDefault="005B2F92" w:rsidP="005B2F92">
      <w:pPr>
        <w:widowControl w:val="0"/>
        <w:tabs>
          <w:tab w:val="left" w:pos="-1440"/>
          <w:tab w:val="left" w:pos="-720"/>
          <w:tab w:val="left" w:pos="112"/>
          <w:tab w:val="left" w:pos="360"/>
          <w:tab w:val="left" w:pos="720"/>
          <w:tab w:val="left" w:pos="1134"/>
          <w:tab w:val="left" w:pos="2835"/>
          <w:tab w:val="left" w:pos="4536"/>
          <w:tab w:val="left" w:pos="6237"/>
        </w:tabs>
        <w:adjustRightInd w:val="0"/>
        <w:spacing w:line="240" w:lineRule="atLeast"/>
        <w:jc w:val="both"/>
        <w:rPr>
          <w:rFonts w:cs="Arial"/>
          <w:b/>
          <w:bCs/>
          <w:spacing w:val="-2"/>
          <w:sz w:val="20"/>
          <w:szCs w:val="20"/>
          <w:lang w:val="en-GB"/>
        </w:rPr>
      </w:pPr>
      <w:r w:rsidRPr="009A356F">
        <w:rPr>
          <w:rFonts w:cs="Arial"/>
          <w:sz w:val="20"/>
          <w:szCs w:val="20"/>
          <w:lang w:val="en-GB"/>
        </w:rPr>
        <w:t>………….</w:t>
      </w:r>
      <w:r w:rsidRPr="009A356F">
        <w:rPr>
          <w:rFonts w:cs="Arial"/>
          <w:sz w:val="20"/>
          <w:szCs w:val="20"/>
          <w:lang w:val="en-GB"/>
        </w:rPr>
        <w:tab/>
        <w:t>…………………</w:t>
      </w:r>
      <w:r w:rsidRPr="009A356F">
        <w:rPr>
          <w:rFonts w:cs="Arial"/>
          <w:sz w:val="20"/>
          <w:szCs w:val="20"/>
          <w:lang w:val="en-GB"/>
        </w:rPr>
        <w:tab/>
        <w:t>………………</w:t>
      </w:r>
      <w:r w:rsidRPr="009A356F">
        <w:rPr>
          <w:rFonts w:cs="Arial"/>
          <w:sz w:val="20"/>
          <w:szCs w:val="20"/>
          <w:lang w:val="en-GB"/>
        </w:rPr>
        <w:tab/>
        <w:t>…………….</w:t>
      </w:r>
      <w:r w:rsidRPr="009A356F">
        <w:rPr>
          <w:rFonts w:cs="Arial"/>
          <w:sz w:val="20"/>
          <w:szCs w:val="20"/>
          <w:lang w:val="en-GB"/>
        </w:rPr>
        <w:tab/>
        <w:t>……..………]</w:t>
      </w:r>
      <w:r w:rsidRPr="009A356F">
        <w:rPr>
          <w:rFonts w:cs="Arial"/>
          <w:sz w:val="20"/>
          <w:szCs w:val="20"/>
          <w:vertAlign w:val="superscript"/>
          <w:lang w:val="en-GB"/>
        </w:rPr>
        <w:footnoteReference w:id="15"/>
      </w:r>
    </w:p>
    <w:p w14:paraId="2653E7D2" w14:textId="77777777" w:rsidR="005B2F92" w:rsidRPr="009A356F" w:rsidRDefault="005B2F92" w:rsidP="005B2F92">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7BF13D46"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6</w:t>
      </w:r>
    </w:p>
    <w:p w14:paraId="70C8AC66"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All payments owed to the Lender are made by payment into or transfer to its account </w:t>
      </w:r>
      <w:r w:rsidR="00391AAE" w:rsidRPr="009A356F">
        <w:rPr>
          <w:rFonts w:cs="Arial"/>
          <w:sz w:val="20"/>
          <w:szCs w:val="20"/>
          <w:lang w:val="en-GB"/>
        </w:rPr>
        <w:t xml:space="preserve">at </w:t>
      </w:r>
      <w:r w:rsidRPr="009A356F">
        <w:rPr>
          <w:rFonts w:cs="Arial"/>
          <w:sz w:val="20"/>
          <w:szCs w:val="20"/>
          <w:lang w:val="en-GB"/>
        </w:rPr>
        <w:t xml:space="preserve">............................................ in .............................., IBAN ......................... in such a manner that the Lender has the amounts </w:t>
      </w:r>
      <w:r w:rsidR="00494917" w:rsidRPr="009A356F">
        <w:rPr>
          <w:rFonts w:cs="Arial"/>
          <w:sz w:val="20"/>
          <w:szCs w:val="20"/>
          <w:lang w:val="en-GB"/>
        </w:rPr>
        <w:t xml:space="preserve">payable </w:t>
      </w:r>
      <w:r w:rsidRPr="009A356F">
        <w:rPr>
          <w:rFonts w:cs="Arial"/>
          <w:sz w:val="20"/>
          <w:szCs w:val="20"/>
          <w:lang w:val="en-GB"/>
        </w:rPr>
        <w:t>at its full and free disposal on the due dates.</w:t>
      </w:r>
    </w:p>
    <w:p w14:paraId="5D8ABC90"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70D5BA"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7</w:t>
      </w:r>
    </w:p>
    <w:p w14:paraId="39C40C40"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rPr>
          <w:rFonts w:cs="Arial"/>
          <w:spacing w:val="-2"/>
          <w:sz w:val="20"/>
          <w:szCs w:val="20"/>
          <w:lang w:val="en-GB"/>
        </w:rPr>
      </w:pPr>
      <w:r w:rsidRPr="009A356F">
        <w:rPr>
          <w:rFonts w:cs="Arial"/>
          <w:sz w:val="20"/>
          <w:szCs w:val="24"/>
          <w:lang w:val="en-GB"/>
        </w:rPr>
        <w:t>Full or partial additional repayments of the loan are permitted, provided the Lender and the Borrower have reached agreement on this.</w:t>
      </w:r>
    </w:p>
    <w:p w14:paraId="3116B843"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4FA7A0FB"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8</w:t>
      </w:r>
    </w:p>
    <w:p w14:paraId="6CD79153" w14:textId="16F2AF3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1.</w:t>
      </w:r>
      <w:r w:rsidRPr="009A356F">
        <w:rPr>
          <w:rFonts w:cs="Arial"/>
          <w:sz w:val="20"/>
          <w:szCs w:val="20"/>
          <w:lang w:val="en-GB"/>
        </w:rPr>
        <w:tab/>
        <w:t>This Loan Agreement is also governed by the General Provisions for loans that are guarantee</w:t>
      </w:r>
      <w:r w:rsidR="00391AAE" w:rsidRPr="009A356F">
        <w:rPr>
          <w:rFonts w:cs="Arial"/>
          <w:sz w:val="20"/>
          <w:szCs w:val="20"/>
          <w:lang w:val="en-GB"/>
        </w:rPr>
        <w:t>d</w:t>
      </w:r>
      <w:r w:rsidRPr="009A356F">
        <w:rPr>
          <w:rFonts w:cs="Arial"/>
          <w:sz w:val="20"/>
          <w:szCs w:val="20"/>
          <w:lang w:val="en-GB"/>
        </w:rPr>
        <w:t xml:space="preserve"> by Waarborgfonds Sociale Woningbouw </w:t>
      </w:r>
      <w:r w:rsidR="00391AAE" w:rsidRPr="009A356F">
        <w:rPr>
          <w:rFonts w:cs="Arial"/>
          <w:sz w:val="20"/>
          <w:szCs w:val="20"/>
          <w:lang w:val="en-GB"/>
        </w:rPr>
        <w:t xml:space="preserve">dated </w:t>
      </w:r>
      <w:r w:rsidR="00C04FEB">
        <w:rPr>
          <w:rFonts w:cs="Arial"/>
          <w:sz w:val="20"/>
          <w:szCs w:val="20"/>
          <w:lang w:val="en-GB"/>
        </w:rPr>
        <w:t>1 August 2021</w:t>
      </w:r>
      <w:r w:rsidRPr="009A356F">
        <w:rPr>
          <w:rFonts w:cs="Arial"/>
          <w:sz w:val="20"/>
          <w:szCs w:val="20"/>
          <w:lang w:val="en-GB"/>
        </w:rPr>
        <w:t>, filed with the Chamber of Commerce under No</w:t>
      </w:r>
      <w:r w:rsidR="00391AAE" w:rsidRPr="009A356F">
        <w:rPr>
          <w:rFonts w:cs="Arial"/>
          <w:sz w:val="20"/>
          <w:szCs w:val="20"/>
          <w:lang w:val="en-GB"/>
        </w:rPr>
        <w:t>.</w:t>
      </w:r>
      <w:r w:rsidRPr="009A356F">
        <w:rPr>
          <w:rFonts w:cs="Arial"/>
          <w:sz w:val="20"/>
          <w:szCs w:val="20"/>
          <w:lang w:val="en-GB"/>
        </w:rPr>
        <w:t xml:space="preserve"> 41180946 (the "General Provisions"), which provisions are an intrinsic part of this Loan Agreement.</w:t>
      </w:r>
    </w:p>
    <w:p w14:paraId="24EF1CAF" w14:textId="77777777" w:rsidR="005C31FA" w:rsidRPr="009A356F" w:rsidRDefault="005C31FA" w:rsidP="005C31FA">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2.</w:t>
      </w:r>
      <w:r w:rsidRPr="009A356F">
        <w:rPr>
          <w:rFonts w:cs="Arial"/>
          <w:sz w:val="20"/>
          <w:szCs w:val="20"/>
          <w:lang w:val="en-GB"/>
        </w:rPr>
        <w:tab/>
        <w:t>The Borrower declares that it has received a copy of the General Provisions.</w:t>
      </w:r>
    </w:p>
    <w:p w14:paraId="042C1F0C"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BAFCF0D"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2A6E856"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82BF114"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38CC4AD5"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105F9A8F"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3EB916DF"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5DAF4852" w14:textId="77777777" w:rsidR="005B66B8"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28764D6E" w14:textId="77777777" w:rsidR="005C31FA" w:rsidRPr="009A356F" w:rsidRDefault="005B66B8"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r w:rsidRPr="009A356F">
        <w:rPr>
          <w:rFonts w:cs="Arial"/>
          <w:b/>
          <w:bCs/>
          <w:sz w:val="20"/>
          <w:szCs w:val="20"/>
          <w:lang w:val="en-GB"/>
        </w:rPr>
        <w:br w:type="page"/>
      </w:r>
      <w:r w:rsidR="005C31FA" w:rsidRPr="009A356F">
        <w:rPr>
          <w:rFonts w:cs="Arial"/>
          <w:b/>
          <w:bCs/>
          <w:sz w:val="20"/>
          <w:szCs w:val="20"/>
          <w:lang w:val="en-GB"/>
        </w:rPr>
        <w:lastRenderedPageBreak/>
        <w:t>PART II</w:t>
      </w:r>
    </w:p>
    <w:p w14:paraId="5D852E0E" w14:textId="77777777" w:rsidR="0089066F" w:rsidRPr="009A356F"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b/>
          <w:bCs/>
          <w:sz w:val="20"/>
          <w:szCs w:val="20"/>
          <w:lang w:val="en-GB"/>
        </w:rPr>
      </w:pPr>
    </w:p>
    <w:p w14:paraId="5944B8A9" w14:textId="77777777" w:rsidR="0089066F" w:rsidRPr="009A356F" w:rsidRDefault="0089066F"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ind w:left="1609" w:hanging="1609"/>
        <w:jc w:val="both"/>
        <w:rPr>
          <w:rFonts w:cs="Arial"/>
          <w:spacing w:val="-2"/>
          <w:sz w:val="20"/>
          <w:szCs w:val="20"/>
          <w:lang w:val="en-GB"/>
        </w:rPr>
      </w:pPr>
      <w:r w:rsidRPr="009A356F">
        <w:rPr>
          <w:rFonts w:cs="Arial"/>
          <w:b/>
          <w:bCs/>
          <w:sz w:val="20"/>
          <w:szCs w:val="20"/>
          <w:lang w:val="en-GB"/>
        </w:rPr>
        <w:t>GUARANTEE AGREEMENT</w:t>
      </w:r>
    </w:p>
    <w:p w14:paraId="3C6D029D"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D0A04FF" w14:textId="77777777" w:rsidR="005C31FA" w:rsidRPr="009A356F" w:rsidRDefault="005C31FA" w:rsidP="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6E7AC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Whereas:</w:t>
      </w:r>
    </w:p>
    <w:p w14:paraId="5D6A3EA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FF346C4"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WSW will guarantee the Borrower’s payment obligations arising from the foregoing agreement (the “Loan Agreement”);</w:t>
      </w:r>
    </w:p>
    <w:p w14:paraId="42EEB7D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5B0F05B3"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to further secure the performance of WSW’s payment obligations to the Lender, the State of the Netherlands and the Municipality have undertaken to WSW in agreements with WSW and the Lender to issue interest-free loans in the manner set out in those agreements in order to prevent liquidity shortfalls at WSW at all times;</w:t>
      </w:r>
    </w:p>
    <w:p w14:paraId="6A5A7B0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C2E443C"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pacing w:val="-2"/>
          <w:sz w:val="20"/>
          <w:szCs w:val="20"/>
          <w:lang w:val="en-GB"/>
        </w:rPr>
      </w:pP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the Lender has accepted the clauses made on its behalf in the foregoing agreements.</w:t>
      </w:r>
    </w:p>
    <w:p w14:paraId="05FC8E56"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ED393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1</w:t>
      </w:r>
    </w:p>
    <w:p w14:paraId="5BB96AEB" w14:textId="77777777" w:rsidR="0089066F" w:rsidRPr="009A356F" w:rsidRDefault="0089066F" w:rsidP="0089066F">
      <w:pPr>
        <w:widowControl w:val="0"/>
        <w:tabs>
          <w:tab w:val="left" w:pos="-1440"/>
          <w:tab w:val="left" w:pos="-720"/>
          <w:tab w:val="left" w:pos="0"/>
          <w:tab w:val="left" w:pos="112"/>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After having taken note of the foregoing Loan Agreement, WSW declares as follows:</w:t>
      </w:r>
    </w:p>
    <w:p w14:paraId="73479515"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1.</w:t>
      </w:r>
      <w:r w:rsidRPr="009A356F">
        <w:rPr>
          <w:rFonts w:cs="Arial"/>
          <w:sz w:val="20"/>
          <w:szCs w:val="20"/>
          <w:lang w:val="en-GB"/>
        </w:rPr>
        <w:tab/>
        <w:t>the Borrower is registered as a participant in WSW and is an approved institution within the meaning of s.19 of the Housing Act;</w:t>
      </w:r>
    </w:p>
    <w:p w14:paraId="1C2F2D0F"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2.</w:t>
      </w:r>
      <w:r w:rsidRPr="009A356F">
        <w:rPr>
          <w:rFonts w:cs="Arial"/>
          <w:sz w:val="20"/>
          <w:szCs w:val="20"/>
          <w:lang w:val="en-GB"/>
        </w:rPr>
        <w:tab/>
        <w:t>for the benefit of the Lender or its legal successor(s), WSW waives all rights, powers and defences conferred or yet to be conferred on guarantors by law, more specifically the provisions in Articles 6:139, 6:154, 7:853 and 7:856(1) of the Dutch Civil Code (“DCC”) which a guarantor might invoke to discharge (some or all of) its obligations, and any other rights in agreements or arrangements made with the Lender and the conditions it has imposed on the Borrower in connection with this guarantee, which the WSW might invoke to discharge its obligations, and it guarantees the proper performance of the obligations which arise for the Borrower or its legal successor(s) under universal title or its legal successor(s) under particular title (if it is a participant in WSW and satisfies the requirements for a guarantee) from the foregoing Loan Agreement, as far as those obligations relate to the following:</w:t>
      </w:r>
    </w:p>
    <w:p w14:paraId="58E0579D"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a.</w:t>
      </w:r>
      <w:r w:rsidRPr="009A356F">
        <w:rPr>
          <w:rFonts w:cs="Arial"/>
          <w:sz w:val="20"/>
          <w:szCs w:val="20"/>
          <w:lang w:val="en-GB"/>
        </w:rPr>
        <w:tab/>
        <w:t>the correct and full payment of the ‘loan servicing’ (including but not limited to the regular annual Interest and/or repayment, as provided by Clause 5 of the foregoing Loan Agreement);</w:t>
      </w:r>
    </w:p>
    <w:p w14:paraId="318E0099"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b.</w:t>
      </w:r>
      <w:r w:rsidRPr="009A356F">
        <w:rPr>
          <w:rFonts w:cs="Arial"/>
          <w:sz w:val="20"/>
          <w:szCs w:val="20"/>
          <w:lang w:val="en-GB"/>
        </w:rPr>
        <w:tab/>
        <w:t>the correct and full payment of the remaining debt as referred to in Clause 3 of the foregoing Loan Agreement;</w:t>
      </w:r>
    </w:p>
    <w:p w14:paraId="2FB9A9E7" w14:textId="77777777" w:rsidR="0089066F" w:rsidRPr="009A356F" w:rsidRDefault="0089066F" w:rsidP="009A356F">
      <w:pPr>
        <w:widowControl w:val="0"/>
        <w:tabs>
          <w:tab w:val="left" w:pos="-1440"/>
          <w:tab w:val="left" w:pos="-720"/>
          <w:tab w:val="left" w:pos="0"/>
          <w:tab w:val="left" w:pos="112"/>
          <w:tab w:val="left" w:pos="567"/>
          <w:tab w:val="left" w:pos="1134"/>
          <w:tab w:val="left" w:pos="3650"/>
          <w:tab w:val="left" w:pos="5804"/>
          <w:tab w:val="left" w:pos="7675"/>
        </w:tabs>
        <w:adjustRightInd w:val="0"/>
        <w:spacing w:line="240" w:lineRule="atLeast"/>
        <w:ind w:left="1134" w:hanging="1134"/>
        <w:jc w:val="both"/>
        <w:rPr>
          <w:rFonts w:cs="Arial"/>
          <w:spacing w:val="-2"/>
          <w:sz w:val="20"/>
          <w:szCs w:val="20"/>
          <w:lang w:val="en-GB"/>
        </w:rPr>
      </w:pPr>
      <w:r w:rsidRPr="009A356F">
        <w:rPr>
          <w:rFonts w:cs="Arial"/>
          <w:sz w:val="20"/>
          <w:szCs w:val="20"/>
          <w:lang w:val="en-GB"/>
        </w:rPr>
        <w:tab/>
      </w:r>
      <w:r w:rsidRPr="009A356F">
        <w:rPr>
          <w:rFonts w:cs="Arial"/>
          <w:sz w:val="20"/>
          <w:szCs w:val="20"/>
          <w:lang w:val="en-GB"/>
        </w:rPr>
        <w:tab/>
        <w:t>c.</w:t>
      </w:r>
      <w:r w:rsidRPr="009A356F">
        <w:rPr>
          <w:rFonts w:cs="Arial"/>
          <w:sz w:val="20"/>
          <w:szCs w:val="20"/>
          <w:lang w:val="en-GB"/>
        </w:rPr>
        <w:tab/>
        <w:t xml:space="preserve">the correct and full payment of any penalty payable if Interest and/or any repayment </w:t>
      </w:r>
      <w:r w:rsidRPr="009A356F">
        <w:rPr>
          <w:rFonts w:cs="Arial"/>
          <w:sz w:val="20"/>
          <w:szCs w:val="20"/>
          <w:lang w:val="en-GB"/>
        </w:rPr>
        <w:tab/>
        <w:t>is</w:t>
      </w:r>
      <w:r w:rsidR="009A356F">
        <w:rPr>
          <w:rFonts w:cs="Arial"/>
          <w:sz w:val="20"/>
          <w:szCs w:val="20"/>
          <w:lang w:val="en-GB"/>
        </w:rPr>
        <w:t xml:space="preserve"> </w:t>
      </w:r>
      <w:r w:rsidRPr="009A356F">
        <w:rPr>
          <w:rFonts w:cs="Arial"/>
          <w:sz w:val="20"/>
          <w:szCs w:val="20"/>
          <w:lang w:val="en-GB"/>
        </w:rPr>
        <w:t>not paid, is paid late or is not paid properly;</w:t>
      </w:r>
    </w:p>
    <w:p w14:paraId="00B7BEDD" w14:textId="77777777" w:rsidR="0089066F" w:rsidRPr="009A356F" w:rsidRDefault="0089066F" w:rsidP="009A356F">
      <w:pPr>
        <w:widowControl w:val="0"/>
        <w:tabs>
          <w:tab w:val="left" w:pos="-1440"/>
          <w:tab w:val="left" w:pos="-720"/>
          <w:tab w:val="left" w:pos="0"/>
          <w:tab w:val="left" w:pos="112"/>
          <w:tab w:val="left" w:pos="567"/>
          <w:tab w:val="left" w:pos="709"/>
          <w:tab w:val="left" w:pos="1134"/>
          <w:tab w:val="left" w:pos="3650"/>
          <w:tab w:val="left" w:pos="5804"/>
          <w:tab w:val="left" w:pos="7675"/>
        </w:tabs>
        <w:adjustRightInd w:val="0"/>
        <w:spacing w:line="240" w:lineRule="atLeast"/>
        <w:ind w:left="1134" w:hanging="1134"/>
        <w:jc w:val="both"/>
        <w:rPr>
          <w:rFonts w:cs="Arial"/>
          <w:sz w:val="20"/>
          <w:szCs w:val="20"/>
          <w:lang w:val="en-GB"/>
        </w:rPr>
      </w:pPr>
      <w:r w:rsidRPr="009A356F">
        <w:rPr>
          <w:rFonts w:cs="Arial"/>
          <w:sz w:val="20"/>
          <w:szCs w:val="20"/>
          <w:lang w:val="en-GB"/>
        </w:rPr>
        <w:tab/>
      </w:r>
      <w:r w:rsidRPr="009A356F">
        <w:rPr>
          <w:rFonts w:cs="Arial"/>
          <w:sz w:val="20"/>
          <w:szCs w:val="20"/>
          <w:lang w:val="en-GB"/>
        </w:rPr>
        <w:tab/>
        <w:t>d.</w:t>
      </w:r>
      <w:r w:rsidRPr="009A356F">
        <w:rPr>
          <w:rFonts w:cs="Arial"/>
          <w:sz w:val="20"/>
          <w:szCs w:val="20"/>
          <w:lang w:val="en-GB"/>
        </w:rPr>
        <w:tab/>
        <w:t>the correct and full payment of the taxes and/or levies that are or will be imposed on or in relation to the payment of the principal, repayment and/or Interest, penalties and/or fees, and, if those taxes and/or levies are imposed as an advance tax or levy which the Lender may set off, the fees payable in that respect;</w:t>
      </w:r>
    </w:p>
    <w:p w14:paraId="2421E3C0" w14:textId="77777777" w:rsidR="0089066F" w:rsidRPr="009A356F" w:rsidRDefault="0089066F" w:rsidP="009A356F">
      <w:pPr>
        <w:widowControl w:val="0"/>
        <w:tabs>
          <w:tab w:val="left" w:pos="-1440"/>
          <w:tab w:val="left" w:pos="-720"/>
          <w:tab w:val="left" w:pos="284"/>
          <w:tab w:val="left" w:pos="567"/>
          <w:tab w:val="left" w:pos="1134"/>
          <w:tab w:val="left" w:pos="3650"/>
          <w:tab w:val="left" w:pos="5804"/>
          <w:tab w:val="left" w:pos="7675"/>
        </w:tabs>
        <w:adjustRightInd w:val="0"/>
        <w:spacing w:line="240" w:lineRule="atLeast"/>
        <w:ind w:left="1134" w:hanging="567"/>
        <w:jc w:val="both"/>
        <w:rPr>
          <w:rFonts w:cs="Arial"/>
          <w:sz w:val="20"/>
          <w:szCs w:val="20"/>
          <w:lang w:val="en-GB"/>
        </w:rPr>
      </w:pPr>
      <w:r w:rsidRPr="009A356F">
        <w:rPr>
          <w:rFonts w:cs="Arial"/>
          <w:sz w:val="20"/>
          <w:szCs w:val="20"/>
          <w:lang w:val="en-GB"/>
        </w:rPr>
        <w:t>e.</w:t>
      </w:r>
      <w:r w:rsidRPr="009A356F">
        <w:rPr>
          <w:rFonts w:cs="Arial"/>
          <w:sz w:val="20"/>
          <w:szCs w:val="20"/>
          <w:lang w:val="en-GB"/>
        </w:rPr>
        <w:tab/>
        <w:t xml:space="preserve">the correct and full payment of the costs related to the Loan Agreement and of the legal/other steps the Lender may have to take to preserve or exercise its rights arising from the Loan Agreement, as far as those costs ensue from the Borrower’s failure to perform the payment obligations specified at a. to </w:t>
      </w:r>
      <w:proofErr w:type="spellStart"/>
      <w:r w:rsidRPr="009A356F">
        <w:rPr>
          <w:rFonts w:cs="Arial"/>
          <w:sz w:val="20"/>
          <w:szCs w:val="20"/>
          <w:lang w:val="en-GB"/>
        </w:rPr>
        <w:t>d</w:t>
      </w:r>
      <w:proofErr w:type="spellEnd"/>
      <w:r w:rsidRPr="009A356F">
        <w:rPr>
          <w:rFonts w:cs="Arial"/>
          <w:sz w:val="20"/>
          <w:szCs w:val="20"/>
          <w:lang w:val="en-GB"/>
        </w:rPr>
        <w:t xml:space="preserve">. above or to perform them on time or in full, and the correct and full payment of the costs related to the transfer by the Borrower of the legal relationship arising from the Loan Agreement to a third party. </w:t>
      </w:r>
    </w:p>
    <w:p w14:paraId="432B10D2" w14:textId="77777777" w:rsidR="0089066F" w:rsidRPr="009A356F" w:rsidRDefault="0089066F" w:rsidP="0089066F">
      <w:pPr>
        <w:widowControl w:val="0"/>
        <w:tabs>
          <w:tab w:val="left" w:pos="-1440"/>
          <w:tab w:val="left" w:pos="-720"/>
          <w:tab w:val="left" w:pos="284"/>
          <w:tab w:val="left" w:pos="360"/>
          <w:tab w:val="left" w:pos="567"/>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63125F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2</w:t>
      </w:r>
    </w:p>
    <w:p w14:paraId="068B270B"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 xml:space="preserve">The Borrower is familiar with the guarantee (the “Guarantee”) that WSW provides to the Lender by virtue of Clause 1 of this guarantee agreement (the "Guarantee Agreement"). </w:t>
      </w:r>
    </w:p>
    <w:p w14:paraId="23657317" w14:textId="77777777" w:rsidR="0089066F" w:rsidRDefault="0089066F" w:rsidP="0089066F">
      <w:pPr>
        <w:spacing w:line="240" w:lineRule="atLeast"/>
        <w:jc w:val="both"/>
        <w:rPr>
          <w:rFonts w:cs="Arial"/>
          <w:sz w:val="20"/>
          <w:szCs w:val="20"/>
          <w:lang w:val="en-GB"/>
        </w:rPr>
      </w:pPr>
    </w:p>
    <w:p w14:paraId="05FD05A3" w14:textId="77777777" w:rsidR="009A356F" w:rsidRPr="009A356F" w:rsidRDefault="009A356F" w:rsidP="0089066F">
      <w:pPr>
        <w:spacing w:line="240" w:lineRule="atLeast"/>
        <w:jc w:val="both"/>
        <w:rPr>
          <w:rFonts w:cs="Arial"/>
          <w:sz w:val="20"/>
          <w:szCs w:val="20"/>
          <w:lang w:val="en-GB"/>
        </w:rPr>
      </w:pPr>
    </w:p>
    <w:p w14:paraId="56CDEE3E"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3</w:t>
      </w:r>
    </w:p>
    <w:p w14:paraId="3539AAEC" w14:textId="77777777" w:rsidR="0089066F" w:rsidRPr="009A356F" w:rsidRDefault="0089066F" w:rsidP="009A356F">
      <w:pPr>
        <w:numPr>
          <w:ilvl w:val="0"/>
          <w:numId w:val="2"/>
        </w:numPr>
        <w:spacing w:line="240" w:lineRule="atLeast"/>
        <w:ind w:left="567" w:hanging="567"/>
        <w:jc w:val="both"/>
        <w:rPr>
          <w:rFonts w:cs="Arial"/>
          <w:sz w:val="20"/>
          <w:szCs w:val="20"/>
          <w:lang w:val="en-GB"/>
        </w:rPr>
      </w:pPr>
      <w:r w:rsidRPr="009A356F">
        <w:rPr>
          <w:rFonts w:cs="Arial"/>
          <w:sz w:val="20"/>
          <w:szCs w:val="20"/>
          <w:lang w:val="en-GB"/>
        </w:rPr>
        <w:lastRenderedPageBreak/>
        <w:t>WSW and the Borrower determine and, where necessary, hereby agree that WSW’s right of recourse against the Borrower by virtue of every Guarantee provided by WSW for the Lender’s benefit is a contractual, and from the commencement of the Guarantee, an existing, conditional right of recourse.</w:t>
      </w:r>
    </w:p>
    <w:p w14:paraId="005EF6E1" w14:textId="77777777" w:rsidR="0089066F" w:rsidRPr="009A356F" w:rsidRDefault="0089066F" w:rsidP="009A356F">
      <w:pPr>
        <w:numPr>
          <w:ilvl w:val="0"/>
          <w:numId w:val="2"/>
        </w:numPr>
        <w:spacing w:line="240" w:lineRule="atLeast"/>
        <w:ind w:left="567" w:hanging="567"/>
        <w:jc w:val="both"/>
        <w:rPr>
          <w:rFonts w:cs="Arial"/>
          <w:sz w:val="20"/>
          <w:szCs w:val="20"/>
          <w:lang w:val="en-GB"/>
        </w:rPr>
      </w:pPr>
      <w:r w:rsidRPr="009A356F">
        <w:rPr>
          <w:rFonts w:cs="Arial"/>
          <w:sz w:val="20"/>
          <w:szCs w:val="20"/>
          <w:lang w:val="en-GB"/>
        </w:rPr>
        <w:t xml:space="preserve">WSW and the Borrower also hereby agree that WSW’s existing contractual right of recourse against the Borrower is equal in scope to the total amount the Lender can claim from the Borrower, as that total amount follows from the Loan Agreement. This right of recourse is immediately due and payable in full and unconditionally if and as soon as either the Lender calls upon WSW’s Guarantee or if there is a </w:t>
      </w:r>
      <w:r w:rsidR="001D011C" w:rsidRPr="009A356F">
        <w:rPr>
          <w:rFonts w:cs="Arial"/>
          <w:sz w:val="20"/>
          <w:szCs w:val="20"/>
          <w:lang w:val="en-GB"/>
        </w:rPr>
        <w:t xml:space="preserve">ground for </w:t>
      </w:r>
      <w:proofErr w:type="spellStart"/>
      <w:r w:rsidR="001D011C" w:rsidRPr="009A356F">
        <w:rPr>
          <w:rFonts w:cs="Arial"/>
          <w:sz w:val="20"/>
          <w:szCs w:val="20"/>
          <w:lang w:val="en-GB"/>
        </w:rPr>
        <w:t>exi</w:t>
      </w:r>
      <w:r w:rsidR="00591A6A" w:rsidRPr="009A356F">
        <w:rPr>
          <w:rFonts w:cs="Arial"/>
          <w:sz w:val="20"/>
          <w:szCs w:val="20"/>
          <w:lang w:val="en-GB"/>
        </w:rPr>
        <w:t>gibility</w:t>
      </w:r>
      <w:proofErr w:type="spellEnd"/>
      <w:r w:rsidRPr="009A356F">
        <w:rPr>
          <w:rFonts w:cs="Arial"/>
          <w:sz w:val="20"/>
          <w:szCs w:val="20"/>
          <w:lang w:val="en-GB"/>
        </w:rPr>
        <w:t xml:space="preserve"> as referred to in Article 6 of the General Provisions (as defined below). If the Borrower is in default with respect to the Lender, the Borrower is also in default with respect to WSW as regards the right of recourse. This is not altered by the fact that under Clause 1(2) of this Guarantee Agreement, WSW only needs to make phased payments to the Lender in accordance with the regular Interest and repayment terms agreed between the Lender and the Borrower, even if the Lender has called in the full loan from the Borrower. WSW may nonetheless make more and/or earlier payments to the Lender of its own volition without WSW being liable to pay an early redemption </w:t>
      </w:r>
      <w:r w:rsidR="00A308A3" w:rsidRPr="009A356F">
        <w:rPr>
          <w:rFonts w:cs="Arial"/>
          <w:sz w:val="20"/>
          <w:szCs w:val="20"/>
          <w:lang w:val="en-GB"/>
        </w:rPr>
        <w:t>fee</w:t>
      </w:r>
      <w:r w:rsidRPr="009A356F">
        <w:rPr>
          <w:rFonts w:cs="Arial"/>
          <w:sz w:val="20"/>
          <w:szCs w:val="20"/>
          <w:lang w:val="en-GB"/>
        </w:rPr>
        <w:t xml:space="preserve">, on the understanding that WSW and the Lender will consult one another about compensation in keeping with market rates for any difference in market value (where applicable). WSW and the Lender undertake to discuss and agree on the method used to calculate the difference in market value in all reasonableness. WSW is also subrogated in the Lender’s rights with respect to the Borrower up to the amount of the payment that WSW has made on the Borrower’s behalf under its Guarantee. </w:t>
      </w:r>
    </w:p>
    <w:p w14:paraId="5631D2BB" w14:textId="77777777" w:rsidR="0089066F" w:rsidRPr="009A356F" w:rsidRDefault="0089066F" w:rsidP="0089066F">
      <w:pPr>
        <w:spacing w:line="240" w:lineRule="atLeast"/>
        <w:jc w:val="both"/>
        <w:rPr>
          <w:rFonts w:cs="Arial"/>
          <w:b/>
          <w:sz w:val="20"/>
          <w:szCs w:val="20"/>
          <w:lang w:val="en-GB"/>
        </w:rPr>
      </w:pPr>
    </w:p>
    <w:p w14:paraId="506E243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 xml:space="preserve">Clause 4 </w:t>
      </w:r>
    </w:p>
    <w:p w14:paraId="2C70BA8F"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As regards claims arising from or connected to the Loan Agreement concluded with the Borrower, the Lender undertakes to WSW to file no or only a conditional claim in the Borrower’s insolvency or suspension of payment, and to withdraw any claim already filed in the Borrower’s insolvency or suspension of payment at WSW’s first request, as long as WSW performs its obligations to the Lender under the Guarantee. If a trustee in bankruptcy or a receiver so requests, the Lender will confirm the non-filing or withdrawal of that/those claim/claims in the Borrower’s insolvency or suspension of payment to WSW in writing and promptly where necessary.</w:t>
      </w:r>
    </w:p>
    <w:p w14:paraId="7BB1D298" w14:textId="77777777" w:rsidR="0089066F" w:rsidRPr="009A356F" w:rsidRDefault="0089066F" w:rsidP="0089066F">
      <w:pPr>
        <w:spacing w:line="240" w:lineRule="atLeast"/>
        <w:jc w:val="both"/>
        <w:rPr>
          <w:rFonts w:cs="Arial"/>
          <w:sz w:val="20"/>
          <w:szCs w:val="20"/>
          <w:lang w:val="en-GB"/>
        </w:rPr>
      </w:pPr>
    </w:p>
    <w:p w14:paraId="6FE8F878"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5</w:t>
      </w:r>
    </w:p>
    <w:p w14:paraId="5790F91F"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If (</w:t>
      </w:r>
      <w:proofErr w:type="spellStart"/>
      <w:r w:rsidRPr="009A356F">
        <w:rPr>
          <w:rFonts w:cs="Arial"/>
          <w:sz w:val="20"/>
          <w:szCs w:val="20"/>
          <w:lang w:val="en-GB"/>
        </w:rPr>
        <w:t>i</w:t>
      </w:r>
      <w:proofErr w:type="spellEnd"/>
      <w:r w:rsidRPr="009A356F">
        <w:rPr>
          <w:rFonts w:cs="Arial"/>
          <w:sz w:val="20"/>
          <w:szCs w:val="20"/>
          <w:lang w:val="en-GB"/>
        </w:rPr>
        <w:t>) the Lender has called upon WSW under the Guarantee, and/or (ii) the Borrower has been declared insolvent, the Borrower has been granted a suspension of payments, the Borrower’s insolvency has been petitioned or the Borrower’s suspension of payments has been applied for and/or preparations for a (private) composition with the Borrower’s creditors and/or shareholders have been started by or in relation to the Borrower and/or a restructuring expert has been appointed or a request to appoint one has been made, or it is plausible that a situation as specified above will occur, WSW may take over the Lender’s full claim against the Borrower under the Loan Agreement (via an assignment, a contract takeover or otherwise). As consideration for WSW taking over the Lender’s claim against the Borrower, WSW is to pay the Lender an amount equivalent to the amount of the claim that the Borrower has to pay the Lender in accordance with the payment schedule of regular Interest and repayment terms, that the Lender and the Borrower have agreed on as included in the Loan Agreement, which would apply if there were no default. The Lender and, where necessary, the Borrower undertake to lend any necessary cooperation to effectuate such a takeover in the shortest time possible, but in any event within 7 business days.</w:t>
      </w:r>
    </w:p>
    <w:p w14:paraId="6FB1F8E5"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WSW may take over the Lender’s claim against the Borrower as referred to in the first paragraph of this clause both before and after enforcing any security interests the Borrower provided to WSW.</w:t>
      </w:r>
    </w:p>
    <w:p w14:paraId="19A652D8"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The Borrower hereby grants its cooperation to any takeover of claims by WSW as referred to in the first paragraph of this clause.</w:t>
      </w:r>
    </w:p>
    <w:p w14:paraId="1CC4E071"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t xml:space="preserve">The Borrower hereby accepts and acknowledges that security interests that the Borrower has provided or has to provide to WSW, inter alia, on the grounds of </w:t>
      </w:r>
      <w:r w:rsidR="00591A6A" w:rsidRPr="009A356F">
        <w:rPr>
          <w:rFonts w:cs="Arial"/>
          <w:sz w:val="20"/>
          <w:szCs w:val="20"/>
          <w:lang w:val="en-GB"/>
        </w:rPr>
        <w:t>Article</w:t>
      </w:r>
      <w:r w:rsidRPr="009A356F">
        <w:rPr>
          <w:rFonts w:cs="Arial"/>
          <w:sz w:val="20"/>
          <w:szCs w:val="20"/>
          <w:lang w:val="en-GB"/>
        </w:rPr>
        <w:t xml:space="preserve"> 23 of WSW’s participation regulations (as amended from time to time: the “Participation Regulations”), also serve to cover any claims that WSW may have against the Borrower by virtue of a claim taken over by WSW under the first paragraph of this clause.</w:t>
      </w:r>
    </w:p>
    <w:p w14:paraId="47E31CD4" w14:textId="77777777" w:rsidR="0089066F" w:rsidRPr="009A356F" w:rsidRDefault="0089066F" w:rsidP="009A356F">
      <w:pPr>
        <w:numPr>
          <w:ilvl w:val="0"/>
          <w:numId w:val="3"/>
        </w:numPr>
        <w:spacing w:line="240" w:lineRule="atLeast"/>
        <w:ind w:left="567" w:hanging="567"/>
        <w:jc w:val="both"/>
        <w:rPr>
          <w:rFonts w:cs="Arial"/>
          <w:sz w:val="20"/>
          <w:szCs w:val="20"/>
          <w:lang w:val="en-GB"/>
        </w:rPr>
      </w:pPr>
      <w:r w:rsidRPr="009A356F">
        <w:rPr>
          <w:rFonts w:cs="Arial"/>
          <w:sz w:val="20"/>
          <w:szCs w:val="20"/>
          <w:lang w:val="en-GB"/>
        </w:rPr>
        <w:lastRenderedPageBreak/>
        <w:t>The Lender may only transfer its legal relationship with the Borrower under a Loan Agreement to (</w:t>
      </w:r>
      <w:proofErr w:type="spellStart"/>
      <w:r w:rsidRPr="009A356F">
        <w:rPr>
          <w:rFonts w:cs="Arial"/>
          <w:sz w:val="20"/>
          <w:szCs w:val="20"/>
          <w:lang w:val="en-GB"/>
        </w:rPr>
        <w:t>i</w:t>
      </w:r>
      <w:proofErr w:type="spellEnd"/>
      <w:r w:rsidRPr="009A356F">
        <w:rPr>
          <w:rFonts w:cs="Arial"/>
          <w:sz w:val="20"/>
          <w:szCs w:val="20"/>
          <w:lang w:val="en-GB"/>
        </w:rPr>
        <w:t xml:space="preserve">) WSW or (ii) a financier as referred to in s. 21c of the Housing Act. </w:t>
      </w:r>
    </w:p>
    <w:p w14:paraId="6ED5B95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p>
    <w:p w14:paraId="1833637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z w:val="20"/>
          <w:szCs w:val="20"/>
          <w:lang w:val="en-GB"/>
        </w:rPr>
      </w:pPr>
      <w:r w:rsidRPr="009A356F">
        <w:rPr>
          <w:rFonts w:cs="Arial"/>
          <w:b/>
          <w:bCs/>
          <w:sz w:val="20"/>
          <w:szCs w:val="20"/>
          <w:lang w:val="en-GB"/>
        </w:rPr>
        <w:t>Clause 6</w:t>
      </w:r>
    </w:p>
    <w:p w14:paraId="067CB769" w14:textId="77777777" w:rsidR="0089066F" w:rsidRPr="009A356F" w:rsidRDefault="0089066F" w:rsidP="0089066F">
      <w:pPr>
        <w:spacing w:line="240" w:lineRule="atLeast"/>
        <w:jc w:val="both"/>
        <w:rPr>
          <w:rFonts w:cs="Arial"/>
          <w:sz w:val="20"/>
          <w:szCs w:val="20"/>
          <w:lang w:val="en-GB"/>
        </w:rPr>
      </w:pPr>
      <w:r w:rsidRPr="009A356F">
        <w:rPr>
          <w:rFonts w:cs="Arial"/>
          <w:sz w:val="20"/>
          <w:szCs w:val="20"/>
          <w:lang w:val="en-GB"/>
        </w:rPr>
        <w:t>If agreement needs to be reached on one or more Interest adjustments based on the Loan Agreement after the date on which the Borrower’s insolvency and/or suspension of payments has been pronounced, the Lender will discuss this with WSW (instead of with the Borrower) in order to reach agreement. An agreement thus reached also binds the Borrower.</w:t>
      </w:r>
    </w:p>
    <w:p w14:paraId="7994FA6D" w14:textId="77777777" w:rsidR="0089066F" w:rsidRPr="009A356F" w:rsidRDefault="0089066F" w:rsidP="0089066F">
      <w:pPr>
        <w:spacing w:line="240" w:lineRule="atLeast"/>
        <w:jc w:val="both"/>
        <w:rPr>
          <w:rFonts w:cs="Arial"/>
          <w:sz w:val="20"/>
          <w:szCs w:val="20"/>
          <w:lang w:val="en-GB"/>
        </w:rPr>
      </w:pPr>
    </w:p>
    <w:p w14:paraId="63582C25"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r w:rsidRPr="009A356F">
        <w:rPr>
          <w:rFonts w:cs="Arial"/>
          <w:b/>
          <w:bCs/>
          <w:sz w:val="20"/>
          <w:szCs w:val="20"/>
          <w:lang w:val="en-GB"/>
        </w:rPr>
        <w:t>Clause 7</w:t>
      </w:r>
    </w:p>
    <w:p w14:paraId="48A26DB8"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Lender hereby provides an irrevocable and unconditional power of attorney to WSW to carry out all the acts for and on behalf of the Lender that WSW may deem useful with a view to guaranteeing recourse for the Lender to the extent that this arises from the Loan Agreement, including (</w:t>
      </w:r>
      <w:proofErr w:type="spellStart"/>
      <w:r w:rsidRPr="009A356F">
        <w:rPr>
          <w:rFonts w:cs="Arial"/>
          <w:sz w:val="20"/>
          <w:szCs w:val="20"/>
          <w:lang w:val="en-GB"/>
        </w:rPr>
        <w:t>i</w:t>
      </w:r>
      <w:proofErr w:type="spellEnd"/>
      <w:r w:rsidRPr="009A356F">
        <w:rPr>
          <w:rFonts w:cs="Arial"/>
          <w:sz w:val="20"/>
          <w:szCs w:val="20"/>
          <w:lang w:val="en-GB"/>
        </w:rPr>
        <w:t xml:space="preserve">) entering into recourse schemes with other financiers of the Borrower, and (ii) establishing and managing security interests for the Lender’s benefit as agent for the Lender. </w:t>
      </w:r>
    </w:p>
    <w:p w14:paraId="1A58035D"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 xml:space="preserve">Managing security interests for the Lender’s benefit as described in the first paragraph at (ii) of this clause in any event includes the right: </w:t>
      </w:r>
    </w:p>
    <w:p w14:paraId="3D85C041"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to appear before a civil-law notary for and on behalf of the Lender to execute deeds establishing rights of pledge and mortgage for the benefit of the Lender, which rights will be established on the Borrower’s property designated by WSW; </w:t>
      </w:r>
    </w:p>
    <w:p w14:paraId="4F2D63AA"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to accept rights of pledge and mortgage on the Borrower’s property designated by WSW; </w:t>
      </w:r>
    </w:p>
    <w:p w14:paraId="1B5559BC" w14:textId="7489FDE1"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 xml:space="preserve">regarding mortgage rights, to declare applicable the mortgage provisions used by WSW as entered in mortgages register  </w:t>
      </w:r>
      <w:r w:rsidR="00C04FEB">
        <w:rPr>
          <w:rFonts w:cs="Arial"/>
          <w:sz w:val="20"/>
          <w:szCs w:val="20"/>
          <w:lang w:val="en-GB"/>
        </w:rPr>
        <w:t>3</w:t>
      </w:r>
      <w:r w:rsidRPr="009A356F">
        <w:rPr>
          <w:rFonts w:cs="Arial"/>
          <w:sz w:val="20"/>
          <w:szCs w:val="20"/>
          <w:lang w:val="en-GB"/>
        </w:rPr>
        <w:t xml:space="preserve"> of the public registers for registered property on </w:t>
      </w:r>
      <w:r w:rsidR="00C04FEB">
        <w:rPr>
          <w:rFonts w:cs="Arial"/>
          <w:sz w:val="20"/>
          <w:szCs w:val="20"/>
          <w:lang w:val="en-GB"/>
        </w:rPr>
        <w:t>1 July 2021</w:t>
      </w:r>
      <w:r w:rsidRPr="009A356F">
        <w:rPr>
          <w:rFonts w:cs="Arial"/>
          <w:sz w:val="20"/>
          <w:szCs w:val="20"/>
          <w:lang w:val="en-GB"/>
        </w:rPr>
        <w:t xml:space="preserve"> in part </w:t>
      </w:r>
      <w:r w:rsidR="00C04FEB">
        <w:rPr>
          <w:rFonts w:cs="Arial"/>
          <w:sz w:val="20"/>
          <w:szCs w:val="20"/>
          <w:lang w:val="en-GB"/>
        </w:rPr>
        <w:t>81039</w:t>
      </w:r>
      <w:r w:rsidRPr="009A356F">
        <w:rPr>
          <w:rFonts w:cs="Arial"/>
          <w:sz w:val="20"/>
          <w:szCs w:val="20"/>
          <w:lang w:val="en-GB"/>
        </w:rPr>
        <w:t xml:space="preserve"> and number </w:t>
      </w:r>
      <w:r w:rsidR="00C04FEB">
        <w:rPr>
          <w:rFonts w:cs="Arial"/>
          <w:sz w:val="20"/>
          <w:szCs w:val="20"/>
          <w:lang w:val="en-GB"/>
        </w:rPr>
        <w:t>86</w:t>
      </w:r>
      <w:r w:rsidRPr="009A356F">
        <w:rPr>
          <w:rFonts w:cs="Arial"/>
          <w:sz w:val="20"/>
          <w:szCs w:val="20"/>
          <w:lang w:val="en-GB"/>
        </w:rPr>
        <w:t xml:space="preserve"> (as amended from time to time), whereby WSW may, at its own discretion and taking account of the Borrower’s specific situation, declare certain provisions not to be applicable or may alter their applicability;</w:t>
      </w:r>
    </w:p>
    <w:p w14:paraId="34604722"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to change the ranking for and on behalf of the Lender;</w:t>
      </w:r>
    </w:p>
    <w:p w14:paraId="6C95A1EA" w14:textId="77777777" w:rsidR="0089066F" w:rsidRPr="009A356F" w:rsidRDefault="0089066F" w:rsidP="009A356F">
      <w:pPr>
        <w:numPr>
          <w:ilvl w:val="1"/>
          <w:numId w:val="4"/>
        </w:numPr>
        <w:spacing w:line="240" w:lineRule="atLeast"/>
        <w:ind w:left="1134" w:hanging="567"/>
        <w:jc w:val="both"/>
        <w:rPr>
          <w:rFonts w:cs="Arial"/>
          <w:sz w:val="20"/>
          <w:szCs w:val="20"/>
          <w:lang w:val="en-GB"/>
        </w:rPr>
      </w:pPr>
      <w:r w:rsidRPr="009A356F">
        <w:rPr>
          <w:rFonts w:cs="Arial"/>
          <w:sz w:val="20"/>
          <w:szCs w:val="20"/>
          <w:lang w:val="en-GB"/>
        </w:rPr>
        <w:t>at any time and either partly or in full, to cancel, terminate or waive rights of pledge and mortgage on the Lender’s behalf; and</w:t>
      </w:r>
    </w:p>
    <w:p w14:paraId="4371818C" w14:textId="77777777" w:rsidR="0089066F" w:rsidRPr="009A356F" w:rsidRDefault="0089066F" w:rsidP="009A356F">
      <w:pPr>
        <w:numPr>
          <w:ilvl w:val="1"/>
          <w:numId w:val="4"/>
        </w:numPr>
        <w:tabs>
          <w:tab w:val="left" w:pos="1134"/>
        </w:tabs>
        <w:spacing w:line="240" w:lineRule="atLeast"/>
        <w:ind w:left="1134" w:hanging="567"/>
        <w:jc w:val="both"/>
        <w:rPr>
          <w:rFonts w:cs="Arial"/>
          <w:sz w:val="20"/>
          <w:szCs w:val="20"/>
          <w:lang w:val="en-GB"/>
        </w:rPr>
      </w:pPr>
      <w:r w:rsidRPr="009A356F">
        <w:rPr>
          <w:rFonts w:cs="Arial"/>
          <w:sz w:val="20"/>
          <w:szCs w:val="20"/>
          <w:lang w:val="en-GB"/>
        </w:rPr>
        <w:t>to enforce rights of pledge and mortgage on the Lender’s behalf or to take a decision not to do so (for the time being and during a certain period and/or subject to certain conditions).</w:t>
      </w:r>
    </w:p>
    <w:p w14:paraId="7483B54B"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Lender will refrain from attaching any of the Borrower’s property or from filing a petition for the Borrower’s insolvency as long as WSW performs its payment obligations to the Lender under the Guarantee.</w:t>
      </w:r>
    </w:p>
    <w:p w14:paraId="7BCEEB7D"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 xml:space="preserve">WSW may in turn grant the power of attorney to staff members (either jointly or each individually) of a law firm or a firm of civil-law notaries, or substitute staff members (either jointly or each individually) of a law firm or a firm of civil-law notaries in its place. In carrying out legal acts while using this power of attorney, WSW may moreover act as an authorised agent of one or more other parties involved in such legal acts. </w:t>
      </w:r>
    </w:p>
    <w:p w14:paraId="4C2D1451" w14:textId="77777777" w:rsidR="0089066F" w:rsidRPr="009A356F" w:rsidRDefault="0089066F" w:rsidP="009A356F">
      <w:pPr>
        <w:numPr>
          <w:ilvl w:val="0"/>
          <w:numId w:val="4"/>
        </w:numPr>
        <w:spacing w:line="240" w:lineRule="atLeast"/>
        <w:ind w:left="567" w:hanging="567"/>
        <w:jc w:val="both"/>
        <w:rPr>
          <w:rFonts w:cs="Arial"/>
          <w:sz w:val="20"/>
          <w:szCs w:val="20"/>
          <w:lang w:val="en-GB"/>
        </w:rPr>
      </w:pPr>
      <w:r w:rsidRPr="009A356F">
        <w:rPr>
          <w:rFonts w:cs="Arial"/>
          <w:sz w:val="20"/>
          <w:szCs w:val="20"/>
          <w:lang w:val="en-GB"/>
        </w:rPr>
        <w:t>The Borrower assumes the obligation to the Lender to establish rights of pledge and mortgage at the WSW’s first request, as the Lender’s authorised agent, for any and all claims that the Lender has or will acquire against the Borrower under or in connection with the Loan Agreement.</w:t>
      </w:r>
    </w:p>
    <w:p w14:paraId="787155A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2EEF7C33"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Clause 8</w:t>
      </w:r>
    </w:p>
    <w:p w14:paraId="347C81AD" w14:textId="5411BA6F"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1.</w:t>
      </w:r>
      <w:r w:rsidRPr="009A356F">
        <w:rPr>
          <w:rFonts w:cs="Arial"/>
          <w:sz w:val="20"/>
          <w:szCs w:val="20"/>
          <w:lang w:val="en-GB"/>
        </w:rPr>
        <w:tab/>
        <w:t xml:space="preserve">This Guarantee Agreement is also governed by the General Provisions for loans that are to be guaranteed by Waarborgfonds Sociale Woningbouw dated </w:t>
      </w:r>
      <w:r w:rsidR="00E235DB">
        <w:rPr>
          <w:rFonts w:cs="Arial"/>
          <w:sz w:val="20"/>
          <w:szCs w:val="20"/>
          <w:lang w:val="en-GB"/>
        </w:rPr>
        <w:t>1 August 2021</w:t>
      </w:r>
      <w:r w:rsidRPr="009A356F">
        <w:rPr>
          <w:rFonts w:cs="Arial"/>
          <w:sz w:val="20"/>
          <w:szCs w:val="20"/>
          <w:lang w:val="en-GB"/>
        </w:rPr>
        <w:t>, filed with the Chamber of Commerce under No. 41180946 (the "General Provisions"), which provisions are an intrinsic part of this Guarantee Agreement.</w:t>
      </w:r>
    </w:p>
    <w:p w14:paraId="278798D3" w14:textId="77777777" w:rsidR="0089066F" w:rsidRPr="009A356F" w:rsidRDefault="0089066F" w:rsidP="0089066F">
      <w:pPr>
        <w:widowControl w:val="0"/>
        <w:tabs>
          <w:tab w:val="left" w:pos="-1440"/>
          <w:tab w:val="left" w:pos="-720"/>
          <w:tab w:val="left" w:pos="0"/>
          <w:tab w:val="left" w:pos="112"/>
          <w:tab w:val="left" w:pos="567"/>
          <w:tab w:val="left" w:pos="1609"/>
          <w:tab w:val="left" w:pos="3650"/>
          <w:tab w:val="left" w:pos="5804"/>
          <w:tab w:val="left" w:pos="7675"/>
        </w:tabs>
        <w:adjustRightInd w:val="0"/>
        <w:spacing w:line="240" w:lineRule="atLeast"/>
        <w:ind w:left="567" w:hanging="567"/>
        <w:jc w:val="both"/>
        <w:rPr>
          <w:rFonts w:cs="Arial"/>
          <w:sz w:val="20"/>
          <w:szCs w:val="20"/>
          <w:lang w:val="en-GB"/>
        </w:rPr>
      </w:pPr>
      <w:r w:rsidRPr="009A356F">
        <w:rPr>
          <w:rFonts w:cs="Arial"/>
          <w:sz w:val="20"/>
          <w:szCs w:val="20"/>
          <w:lang w:val="en-GB"/>
        </w:rPr>
        <w:t>2.</w:t>
      </w:r>
      <w:r w:rsidRPr="009A356F">
        <w:rPr>
          <w:rFonts w:cs="Arial"/>
          <w:sz w:val="20"/>
          <w:szCs w:val="20"/>
          <w:lang w:val="en-GB"/>
        </w:rPr>
        <w:tab/>
        <w:t>The Lender declares that it has received a copy of the General Provisions.</w:t>
      </w:r>
    </w:p>
    <w:p w14:paraId="17FE9B5D"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1D9B07EB"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p>
    <w:p w14:paraId="5F8B80A3" w14:textId="77777777" w:rsidR="0089066F" w:rsidRPr="009A356F" w:rsidRDefault="0089066F" w:rsidP="0089066F">
      <w:pPr>
        <w:rPr>
          <w:rFonts w:cs="Arial"/>
          <w:b/>
          <w:bCs/>
          <w:spacing w:val="-2"/>
          <w:szCs w:val="20"/>
          <w:lang w:val="en-GB"/>
        </w:rPr>
      </w:pPr>
      <w:r w:rsidRPr="009A356F">
        <w:rPr>
          <w:rFonts w:cs="Arial"/>
          <w:b/>
          <w:bCs/>
          <w:szCs w:val="20"/>
          <w:lang w:val="en-GB"/>
        </w:rPr>
        <w:br w:type="page"/>
      </w:r>
    </w:p>
    <w:p w14:paraId="05D2C4E3" w14:textId="77777777" w:rsidR="0089066F" w:rsidRPr="009A356F" w:rsidRDefault="0089066F" w:rsidP="0089066F">
      <w:pPr>
        <w:widowControl w:val="0"/>
        <w:tabs>
          <w:tab w:val="left" w:pos="-1440"/>
          <w:tab w:val="left" w:pos="-720"/>
          <w:tab w:val="left" w:pos="112"/>
          <w:tab w:val="left" w:pos="720"/>
          <w:tab w:val="left" w:pos="1418"/>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lastRenderedPageBreak/>
        <w:t>PART III</w:t>
      </w:r>
      <w:r w:rsidRPr="009A356F">
        <w:rPr>
          <w:rFonts w:cs="Arial"/>
          <w:sz w:val="20"/>
          <w:szCs w:val="20"/>
          <w:lang w:val="en-GB"/>
        </w:rPr>
        <w:tab/>
      </w:r>
    </w:p>
    <w:p w14:paraId="01D7D983" w14:textId="77777777" w:rsidR="0089066F" w:rsidRDefault="0089066F" w:rsidP="0089066F">
      <w:pPr>
        <w:widowControl w:val="0"/>
        <w:adjustRightInd w:val="0"/>
        <w:jc w:val="both"/>
        <w:rPr>
          <w:rFonts w:cs="Arial"/>
          <w:sz w:val="20"/>
          <w:szCs w:val="20"/>
          <w:lang w:val="en-GB"/>
        </w:rPr>
      </w:pPr>
    </w:p>
    <w:p w14:paraId="50C02E09" w14:textId="77777777" w:rsidR="009A356F" w:rsidRPr="009A356F" w:rsidRDefault="009A356F" w:rsidP="0089066F">
      <w:pPr>
        <w:widowControl w:val="0"/>
        <w:adjustRightInd w:val="0"/>
        <w:jc w:val="both"/>
        <w:rPr>
          <w:rFonts w:cs="Arial"/>
          <w:sz w:val="20"/>
          <w:szCs w:val="20"/>
          <w:lang w:val="en-GB"/>
        </w:rPr>
      </w:pPr>
    </w:p>
    <w:p w14:paraId="77B2F8FE" w14:textId="77777777" w:rsidR="0089066F" w:rsidRPr="009A356F" w:rsidRDefault="00EF0FB1"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outlineLvl w:val="0"/>
        <w:rPr>
          <w:rFonts w:cs="Arial"/>
          <w:b/>
          <w:bCs/>
          <w:spacing w:val="-2"/>
          <w:sz w:val="20"/>
          <w:szCs w:val="20"/>
          <w:lang w:val="en-GB"/>
        </w:rPr>
      </w:pPr>
      <w:r w:rsidRPr="009A356F">
        <w:rPr>
          <w:rFonts w:cs="Arial"/>
          <w:b/>
          <w:bCs/>
          <w:sz w:val="20"/>
          <w:szCs w:val="20"/>
          <w:lang w:val="en-GB"/>
        </w:rPr>
        <w:t xml:space="preserve">ACCEPTANCE OF THIRD-PARTY CLAUSES </w:t>
      </w:r>
      <w:r w:rsidR="00284528" w:rsidRPr="009A356F">
        <w:rPr>
          <w:rFonts w:cs="Arial"/>
          <w:b/>
          <w:bCs/>
          <w:sz w:val="20"/>
          <w:szCs w:val="20"/>
          <w:lang w:val="en-GB"/>
        </w:rPr>
        <w:t xml:space="preserve">IN THE </w:t>
      </w:r>
      <w:r w:rsidR="0089066F" w:rsidRPr="009A356F">
        <w:rPr>
          <w:rFonts w:cs="Arial"/>
          <w:b/>
          <w:bCs/>
          <w:sz w:val="20"/>
          <w:szCs w:val="20"/>
          <w:lang w:val="en-GB"/>
        </w:rPr>
        <w:t>AGREEMENT</w:t>
      </w:r>
      <w:r w:rsidR="003C7D30" w:rsidRPr="009A356F">
        <w:rPr>
          <w:rFonts w:cs="Arial"/>
          <w:b/>
          <w:bCs/>
          <w:sz w:val="20"/>
          <w:szCs w:val="20"/>
          <w:lang w:val="en-GB"/>
        </w:rPr>
        <w:t>S</w:t>
      </w:r>
      <w:r w:rsidR="0089066F" w:rsidRPr="009A356F">
        <w:rPr>
          <w:rFonts w:cs="Arial"/>
          <w:b/>
          <w:bCs/>
          <w:sz w:val="20"/>
          <w:szCs w:val="20"/>
          <w:lang w:val="en-GB"/>
        </w:rPr>
        <w:t xml:space="preserve"> BETWEEN MUNICIPALIT</w:t>
      </w:r>
      <w:r w:rsidR="00C97320" w:rsidRPr="009A356F">
        <w:rPr>
          <w:rFonts w:cs="Arial"/>
          <w:b/>
          <w:bCs/>
          <w:sz w:val="20"/>
          <w:szCs w:val="20"/>
          <w:lang w:val="en-GB"/>
        </w:rPr>
        <w:t>IES</w:t>
      </w:r>
      <w:r w:rsidR="0089066F" w:rsidRPr="009A356F">
        <w:rPr>
          <w:rFonts w:cs="Arial"/>
          <w:b/>
          <w:bCs/>
          <w:sz w:val="20"/>
          <w:szCs w:val="20"/>
          <w:lang w:val="en-GB"/>
        </w:rPr>
        <w:t xml:space="preserve"> AND WSW</w:t>
      </w:r>
    </w:p>
    <w:p w14:paraId="2807246E" w14:textId="77777777" w:rsidR="0089066F" w:rsidRPr="009A356F" w:rsidRDefault="0089066F" w:rsidP="0089066F">
      <w:pPr>
        <w:pStyle w:val="Plattetekst"/>
        <w:kinsoku w:val="0"/>
        <w:overflowPunct w:val="0"/>
        <w:rPr>
          <w:rFonts w:cs="Arial"/>
          <w:lang w:val="en-GB"/>
        </w:rPr>
      </w:pPr>
    </w:p>
    <w:p w14:paraId="350D690D" w14:textId="77777777" w:rsidR="0089066F" w:rsidRPr="009A356F" w:rsidRDefault="00C97320" w:rsidP="00EF0FB1">
      <w:pPr>
        <w:pStyle w:val="Lijstalinea"/>
        <w:widowControl w:val="0"/>
        <w:tabs>
          <w:tab w:val="left" w:pos="709"/>
        </w:tabs>
        <w:kinsoku w:val="0"/>
        <w:overflowPunct w:val="0"/>
        <w:autoSpaceDE w:val="0"/>
        <w:autoSpaceDN w:val="0"/>
        <w:adjustRightInd w:val="0"/>
        <w:ind w:left="0" w:right="122"/>
        <w:jc w:val="both"/>
        <w:rPr>
          <w:rFonts w:cs="Arial"/>
          <w:sz w:val="20"/>
          <w:szCs w:val="20"/>
          <w:lang w:val="en-GB"/>
        </w:rPr>
      </w:pPr>
      <w:r w:rsidRPr="009A356F">
        <w:rPr>
          <w:rFonts w:cs="Arial"/>
          <w:sz w:val="20"/>
          <w:szCs w:val="20"/>
          <w:lang w:val="en-GB"/>
        </w:rPr>
        <w:t>Every</w:t>
      </w:r>
      <w:r w:rsidR="00EF0FB1" w:rsidRPr="009A356F">
        <w:rPr>
          <w:rFonts w:cs="Arial"/>
          <w:sz w:val="20"/>
          <w:szCs w:val="20"/>
          <w:lang w:val="en-GB"/>
        </w:rPr>
        <w:t xml:space="preserve"> Municipality ha</w:t>
      </w:r>
      <w:r w:rsidR="00994B34" w:rsidRPr="009A356F">
        <w:rPr>
          <w:rFonts w:cs="Arial"/>
          <w:sz w:val="20"/>
          <w:szCs w:val="20"/>
          <w:lang w:val="en-GB"/>
        </w:rPr>
        <w:t>s</w:t>
      </w:r>
      <w:r w:rsidR="00EF0FB1" w:rsidRPr="009A356F">
        <w:rPr>
          <w:rFonts w:cs="Arial"/>
          <w:sz w:val="20"/>
          <w:szCs w:val="20"/>
          <w:lang w:val="en-GB"/>
        </w:rPr>
        <w:t xml:space="preserve"> concluded a </w:t>
      </w:r>
      <w:r w:rsidR="00135093" w:rsidRPr="009A356F">
        <w:rPr>
          <w:rFonts w:cs="Arial"/>
          <w:sz w:val="20"/>
          <w:szCs w:val="20"/>
          <w:lang w:val="en-GB"/>
        </w:rPr>
        <w:t>backstop</w:t>
      </w:r>
      <w:r w:rsidR="00EF0FB1" w:rsidRPr="009A356F">
        <w:rPr>
          <w:rFonts w:cs="Arial"/>
          <w:sz w:val="20"/>
          <w:szCs w:val="20"/>
          <w:lang w:val="en-GB"/>
        </w:rPr>
        <w:t xml:space="preserve"> agreement </w:t>
      </w:r>
      <w:r w:rsidR="00994B34" w:rsidRPr="009A356F">
        <w:rPr>
          <w:rFonts w:cs="Arial"/>
          <w:sz w:val="20"/>
          <w:szCs w:val="20"/>
          <w:lang w:val="en-GB"/>
        </w:rPr>
        <w:t xml:space="preserve">with WSW </w:t>
      </w:r>
      <w:r w:rsidR="00EF0FB1" w:rsidRPr="009A356F">
        <w:rPr>
          <w:rFonts w:cs="Arial"/>
          <w:sz w:val="20"/>
          <w:szCs w:val="20"/>
          <w:lang w:val="en-GB"/>
        </w:rPr>
        <w:t>as referred to in Article 4 of WSW’s Articles (the “</w:t>
      </w:r>
      <w:r w:rsidR="00135093" w:rsidRPr="009A356F">
        <w:rPr>
          <w:rFonts w:cs="Arial"/>
          <w:sz w:val="20"/>
          <w:szCs w:val="20"/>
          <w:lang w:val="en-GB"/>
        </w:rPr>
        <w:t>Backstop</w:t>
      </w:r>
      <w:r w:rsidR="00EF0FB1" w:rsidRPr="009A356F">
        <w:rPr>
          <w:rFonts w:cs="Arial"/>
          <w:sz w:val="20"/>
          <w:szCs w:val="20"/>
          <w:lang w:val="en-GB"/>
        </w:rPr>
        <w:t xml:space="preserve"> Agreement”). To</w:t>
      </w:r>
      <w:r w:rsidR="0089066F" w:rsidRPr="009A356F">
        <w:rPr>
          <w:rFonts w:cs="Arial"/>
          <w:sz w:val="20"/>
          <w:szCs w:val="20"/>
          <w:lang w:val="en-GB"/>
        </w:rPr>
        <w:t xml:space="preserve"> further secure the performance of WSW’s payment obligations to </w:t>
      </w:r>
      <w:r w:rsidR="00284528" w:rsidRPr="009A356F">
        <w:rPr>
          <w:rFonts w:cs="Arial"/>
          <w:sz w:val="20"/>
          <w:szCs w:val="20"/>
          <w:lang w:val="en-GB"/>
        </w:rPr>
        <w:t>l</w:t>
      </w:r>
      <w:r w:rsidR="0089066F" w:rsidRPr="009A356F">
        <w:rPr>
          <w:rFonts w:cs="Arial"/>
          <w:sz w:val="20"/>
          <w:szCs w:val="20"/>
          <w:lang w:val="en-GB"/>
        </w:rPr>
        <w:t>ender</w:t>
      </w:r>
      <w:r w:rsidR="00284528" w:rsidRPr="009A356F">
        <w:rPr>
          <w:rFonts w:cs="Arial"/>
          <w:sz w:val="20"/>
          <w:szCs w:val="20"/>
          <w:lang w:val="en-GB"/>
        </w:rPr>
        <w:t>s</w:t>
      </w:r>
      <w:r w:rsidR="0089066F" w:rsidRPr="009A356F">
        <w:rPr>
          <w:rFonts w:cs="Arial"/>
          <w:sz w:val="20"/>
          <w:szCs w:val="20"/>
          <w:lang w:val="en-GB"/>
        </w:rPr>
        <w:t>,</w:t>
      </w:r>
      <w:r w:rsidR="00284528" w:rsidRPr="009A356F">
        <w:rPr>
          <w:rFonts w:cs="Arial"/>
          <w:sz w:val="20"/>
          <w:szCs w:val="20"/>
          <w:lang w:val="en-GB"/>
        </w:rPr>
        <w:t xml:space="preserve"> including the Lender, the Municipality undertook in</w:t>
      </w:r>
      <w:r w:rsidR="0089066F" w:rsidRPr="009A356F">
        <w:rPr>
          <w:rFonts w:cs="Arial"/>
          <w:sz w:val="20"/>
          <w:szCs w:val="20"/>
          <w:lang w:val="en-GB"/>
        </w:rPr>
        <w:t xml:space="preserve"> </w:t>
      </w:r>
      <w:r w:rsidR="00EF0FB1" w:rsidRPr="009A356F">
        <w:rPr>
          <w:rFonts w:cs="Arial"/>
          <w:sz w:val="20"/>
          <w:szCs w:val="20"/>
          <w:lang w:val="en-GB"/>
        </w:rPr>
        <w:t xml:space="preserve">this </w:t>
      </w:r>
      <w:r w:rsidR="00135093" w:rsidRPr="009A356F">
        <w:rPr>
          <w:rFonts w:cs="Arial"/>
          <w:sz w:val="20"/>
          <w:szCs w:val="20"/>
          <w:lang w:val="en-GB"/>
        </w:rPr>
        <w:t>Backstop</w:t>
      </w:r>
      <w:r w:rsidR="00EF0FB1" w:rsidRPr="009A356F">
        <w:rPr>
          <w:rFonts w:cs="Arial"/>
          <w:sz w:val="20"/>
          <w:szCs w:val="20"/>
          <w:lang w:val="en-GB"/>
        </w:rPr>
        <w:t xml:space="preserve"> Agreement </w:t>
      </w:r>
      <w:r w:rsidR="00284528" w:rsidRPr="009A356F">
        <w:rPr>
          <w:rFonts w:cs="Arial"/>
          <w:sz w:val="20"/>
          <w:szCs w:val="20"/>
          <w:lang w:val="en-GB"/>
        </w:rPr>
        <w:t>to</w:t>
      </w:r>
      <w:r w:rsidR="0089066F" w:rsidRPr="009A356F">
        <w:rPr>
          <w:rFonts w:cs="Arial"/>
          <w:sz w:val="20"/>
          <w:szCs w:val="20"/>
          <w:lang w:val="en-GB"/>
        </w:rPr>
        <w:t xml:space="preserve"> issue interest-free loans in the manner set out </w:t>
      </w:r>
      <w:r w:rsidR="00EF0FB1" w:rsidRPr="009A356F">
        <w:rPr>
          <w:rFonts w:cs="Arial"/>
          <w:sz w:val="20"/>
          <w:szCs w:val="20"/>
          <w:lang w:val="en-GB"/>
        </w:rPr>
        <w:t xml:space="preserve">in the </w:t>
      </w:r>
      <w:r w:rsidR="00135093" w:rsidRPr="009A356F">
        <w:rPr>
          <w:rFonts w:cs="Arial"/>
          <w:sz w:val="20"/>
          <w:szCs w:val="20"/>
          <w:lang w:val="en-GB"/>
        </w:rPr>
        <w:t>Backstop</w:t>
      </w:r>
      <w:r w:rsidR="00EF0FB1" w:rsidRPr="009A356F">
        <w:rPr>
          <w:rFonts w:cs="Arial"/>
          <w:sz w:val="20"/>
          <w:szCs w:val="20"/>
          <w:lang w:val="en-GB"/>
        </w:rPr>
        <w:t xml:space="preserve"> Agreement,</w:t>
      </w:r>
      <w:r w:rsidR="0089066F" w:rsidRPr="009A356F">
        <w:rPr>
          <w:rFonts w:cs="Arial"/>
          <w:sz w:val="20"/>
          <w:szCs w:val="20"/>
          <w:lang w:val="en-GB"/>
        </w:rPr>
        <w:t xml:space="preserve"> in order to prevent liquidity shortfalls at WSW at all times</w:t>
      </w:r>
      <w:r w:rsidR="00EF0FB1" w:rsidRPr="009A356F">
        <w:rPr>
          <w:rFonts w:cs="Arial"/>
          <w:sz w:val="20"/>
          <w:szCs w:val="20"/>
          <w:lang w:val="en-GB"/>
        </w:rPr>
        <w:t xml:space="preserve">. The Lender declares that it accepts the clauses made </w:t>
      </w:r>
      <w:r w:rsidR="00284528" w:rsidRPr="009A356F">
        <w:rPr>
          <w:rFonts w:cs="Arial"/>
          <w:sz w:val="20"/>
          <w:szCs w:val="20"/>
          <w:lang w:val="en-GB"/>
        </w:rPr>
        <w:t xml:space="preserve">for its benefit </w:t>
      </w:r>
      <w:r w:rsidR="00EF0FB1" w:rsidRPr="009A356F">
        <w:rPr>
          <w:rFonts w:cs="Arial"/>
          <w:sz w:val="20"/>
          <w:szCs w:val="20"/>
          <w:lang w:val="en-GB"/>
        </w:rPr>
        <w:t xml:space="preserve">in the </w:t>
      </w:r>
      <w:r w:rsidR="00135093" w:rsidRPr="009A356F">
        <w:rPr>
          <w:rFonts w:cs="Arial"/>
          <w:sz w:val="20"/>
          <w:szCs w:val="20"/>
          <w:lang w:val="en-GB"/>
        </w:rPr>
        <w:t>Backstop</w:t>
      </w:r>
      <w:r w:rsidR="00EF0FB1" w:rsidRPr="009A356F">
        <w:rPr>
          <w:rFonts w:cs="Arial"/>
          <w:sz w:val="20"/>
          <w:szCs w:val="20"/>
          <w:lang w:val="en-GB"/>
        </w:rPr>
        <w:t xml:space="preserve"> Agreement</w:t>
      </w:r>
      <w:r w:rsidRPr="009A356F">
        <w:rPr>
          <w:rFonts w:cs="Arial"/>
          <w:sz w:val="20"/>
          <w:szCs w:val="20"/>
          <w:lang w:val="en-GB"/>
        </w:rPr>
        <w:t xml:space="preserve"> as applicable at the time of the conclusion of this Loan Agreement</w:t>
      </w:r>
      <w:r w:rsidR="00EF0FB1" w:rsidRPr="009A356F">
        <w:rPr>
          <w:rFonts w:cs="Arial"/>
          <w:sz w:val="20"/>
          <w:szCs w:val="20"/>
          <w:lang w:val="en-GB"/>
        </w:rPr>
        <w:t>.</w:t>
      </w:r>
      <w:r w:rsidRPr="009A356F">
        <w:rPr>
          <w:rFonts w:cs="Arial"/>
          <w:sz w:val="20"/>
          <w:szCs w:val="20"/>
          <w:lang w:val="en-GB"/>
        </w:rPr>
        <w:t xml:space="preserve"> At the Lender’s first request, WSW will inform the Lender which Municipalities have concluded a </w:t>
      </w:r>
      <w:r w:rsidR="00135093" w:rsidRPr="009A356F">
        <w:rPr>
          <w:rFonts w:cs="Arial"/>
          <w:sz w:val="20"/>
          <w:szCs w:val="20"/>
          <w:lang w:val="en-GB"/>
        </w:rPr>
        <w:t>Backstop</w:t>
      </w:r>
      <w:r w:rsidRPr="009A356F">
        <w:rPr>
          <w:rFonts w:cs="Arial"/>
          <w:sz w:val="20"/>
          <w:szCs w:val="20"/>
          <w:lang w:val="en-GB"/>
        </w:rPr>
        <w:t xml:space="preserve"> Agreement with WSW in relation to the Borrower.</w:t>
      </w:r>
    </w:p>
    <w:p w14:paraId="5E83F070" w14:textId="77777777" w:rsidR="0089066F" w:rsidRPr="009A356F" w:rsidRDefault="0089066F" w:rsidP="0089066F">
      <w:pPr>
        <w:pStyle w:val="Plattetekst"/>
        <w:kinsoku w:val="0"/>
        <w:overflowPunct w:val="0"/>
        <w:spacing w:before="10"/>
        <w:ind w:left="567" w:hanging="567"/>
        <w:rPr>
          <w:rFonts w:cs="Arial"/>
          <w:lang w:val="en-GB"/>
        </w:rPr>
      </w:pPr>
    </w:p>
    <w:p w14:paraId="06ABD4EE"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bCs/>
          <w:spacing w:val="-2"/>
          <w:sz w:val="20"/>
          <w:szCs w:val="20"/>
          <w:lang w:val="en-GB"/>
        </w:rPr>
      </w:pPr>
    </w:p>
    <w:p w14:paraId="09145294"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PART IV</w:t>
      </w:r>
    </w:p>
    <w:p w14:paraId="6BB0C05E"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6D0D6B9" w14:textId="77777777" w:rsidR="009A356F" w:rsidRPr="009A356F" w:rsidRDefault="009A35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44CA6BB8"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ACCEPTANCE OF THIRD-PARTY CLAUSES IN THE AGREEMENT BETWEEN THE STATE AND WSW</w:t>
      </w:r>
    </w:p>
    <w:p w14:paraId="24935D11"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3B59410" w14:textId="55D6CC17" w:rsidR="00462A0E" w:rsidRPr="009A356F" w:rsidRDefault="00462A0E" w:rsidP="00462A0E">
      <w:pPr>
        <w:widowControl w:val="0"/>
        <w:tabs>
          <w:tab w:val="left" w:pos="-1440"/>
          <w:tab w:val="left" w:pos="-720"/>
          <w:tab w:val="left" w:pos="112"/>
          <w:tab w:val="left" w:pos="360"/>
          <w:tab w:val="left" w:pos="720"/>
          <w:tab w:val="left" w:pos="1609"/>
          <w:tab w:val="left" w:pos="3650"/>
          <w:tab w:val="left" w:pos="5804"/>
          <w:tab w:val="left" w:pos="8931"/>
        </w:tabs>
        <w:adjustRightInd w:val="0"/>
        <w:spacing w:line="240" w:lineRule="atLeast"/>
        <w:jc w:val="both"/>
        <w:rPr>
          <w:rFonts w:cs="Arial"/>
          <w:spacing w:val="-2"/>
          <w:sz w:val="20"/>
          <w:szCs w:val="20"/>
          <w:lang w:val="en-GB"/>
        </w:rPr>
      </w:pPr>
      <w:r w:rsidRPr="009A356F">
        <w:rPr>
          <w:rFonts w:cs="Arial"/>
          <w:sz w:val="20"/>
          <w:szCs w:val="20"/>
          <w:lang w:val="en-GB"/>
        </w:rPr>
        <w:t xml:space="preserve">WSW and the State of the Netherlands have concluded an agreement </w:t>
      </w:r>
      <w:r>
        <w:rPr>
          <w:rFonts w:cs="Arial"/>
          <w:sz w:val="20"/>
          <w:szCs w:val="20"/>
          <w:lang w:val="en"/>
        </w:rPr>
        <w:t xml:space="preserve">on 30 July 2021 </w:t>
      </w:r>
      <w:r w:rsidRPr="009A356F">
        <w:rPr>
          <w:rFonts w:cs="Arial"/>
          <w:sz w:val="20"/>
          <w:szCs w:val="20"/>
          <w:lang w:val="en-GB"/>
        </w:rPr>
        <w:t xml:space="preserve">as referred to in Article 4 of WSW’s Articles, </w:t>
      </w:r>
      <w:r>
        <w:rPr>
          <w:rFonts w:cs="Arial"/>
          <w:sz w:val="20"/>
          <w:szCs w:val="20"/>
          <w:lang w:val="en"/>
        </w:rPr>
        <w:t>which can be changed over time.</w:t>
      </w:r>
      <w:r w:rsidRPr="009A356F">
        <w:rPr>
          <w:rFonts w:cs="Arial"/>
          <w:sz w:val="20"/>
          <w:szCs w:val="20"/>
          <w:lang w:val="en-GB"/>
        </w:rPr>
        <w:t xml:space="preserve"> </w:t>
      </w:r>
      <w:r>
        <w:rPr>
          <w:rFonts w:cs="Arial"/>
          <w:sz w:val="20"/>
          <w:szCs w:val="20"/>
          <w:lang w:val="en-GB"/>
        </w:rPr>
        <w:t>T</w:t>
      </w:r>
      <w:r w:rsidRPr="009A356F">
        <w:rPr>
          <w:rFonts w:cs="Arial"/>
          <w:sz w:val="20"/>
          <w:szCs w:val="20"/>
          <w:lang w:val="en-GB"/>
        </w:rPr>
        <w:t>he Lender declares that it accepts the clauses made on its behalf in the aforesaid agreement between WSW and the State of the Netherlands.</w:t>
      </w:r>
    </w:p>
    <w:p w14:paraId="1EBC22EA"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2941D10"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72BAF2C"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PART V</w:t>
      </w:r>
    </w:p>
    <w:p w14:paraId="61EC2C4F"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C6CC05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31AD9AA"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b/>
          <w:bCs/>
          <w:sz w:val="20"/>
          <w:szCs w:val="20"/>
          <w:lang w:val="en-GB"/>
        </w:rPr>
        <w:t>ACCEPTANCE OF WAARBORGFONDS SOCIALE WONINGBOUW’S PARTICPATION REGULATIONS</w:t>
      </w:r>
    </w:p>
    <w:p w14:paraId="281D1A5D"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F891FD2"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The Borrower declares that it accepts and will perform the obligations under WSW’s Participation Regulations (as amended from time to time) without reservation.</w:t>
      </w:r>
    </w:p>
    <w:p w14:paraId="4A96CAC7"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15EE0824" w14:textId="77777777" w:rsidR="00E6502A" w:rsidRDefault="00E6502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67BB0A5E" w14:textId="77777777" w:rsidR="00E6502A" w:rsidRDefault="00E6502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D89A852" w14:textId="77777777" w:rsidR="000E103D" w:rsidRDefault="000E103D"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750B020A" w14:textId="77777777" w:rsidR="00817F5A" w:rsidRPr="009A356F" w:rsidRDefault="00817F5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817F5A">
        <w:rPr>
          <w:rFonts w:cs="Arial"/>
          <w:spacing w:val="-2"/>
          <w:sz w:val="20"/>
          <w:szCs w:val="20"/>
          <w:lang w:val="en-GB"/>
        </w:rPr>
        <w:t>This Agreement was drafted in the Dutch language. This English language version of the Agreement is a translation of the original Dutch version. In the event of any discrepancies or differences in the text and/or interpretation of the English and the Dutch version, the wording of the Dutch version of the Agreement shall always prevail and be decisive and binding.</w:t>
      </w:r>
    </w:p>
    <w:p w14:paraId="425A38F0"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b/>
          <w:spacing w:val="-2"/>
          <w:sz w:val="20"/>
          <w:szCs w:val="20"/>
          <w:lang w:val="en-GB"/>
        </w:rPr>
      </w:pPr>
      <w:r w:rsidRPr="009A356F">
        <w:rPr>
          <w:rFonts w:cs="Arial"/>
          <w:sz w:val="20"/>
          <w:szCs w:val="20"/>
          <w:lang w:val="en-GB"/>
        </w:rPr>
        <w:br w:type="page"/>
      </w:r>
      <w:r w:rsidRPr="009A356F">
        <w:rPr>
          <w:rFonts w:cs="Arial"/>
          <w:b/>
          <w:bCs/>
          <w:sz w:val="20"/>
          <w:szCs w:val="20"/>
          <w:lang w:val="en-GB"/>
        </w:rPr>
        <w:lastRenderedPageBreak/>
        <w:t>SIGNATURE PAGE</w:t>
      </w:r>
    </w:p>
    <w:p w14:paraId="1A471A0B"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34BEDD15" w14:textId="77777777" w:rsidR="0089066F" w:rsidRPr="009A35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r w:rsidRPr="009A356F">
        <w:rPr>
          <w:rFonts w:cs="Arial"/>
          <w:sz w:val="20"/>
          <w:szCs w:val="20"/>
          <w:lang w:val="en-GB"/>
        </w:rPr>
        <w:t xml:space="preserve">Drawn up in </w:t>
      </w:r>
      <w:r w:rsidR="00EF0FB1" w:rsidRPr="009A356F">
        <w:rPr>
          <w:rFonts w:cs="Arial"/>
          <w:sz w:val="20"/>
          <w:szCs w:val="20"/>
          <w:lang w:val="en-GB"/>
        </w:rPr>
        <w:t>triplicate</w:t>
      </w:r>
      <w:r w:rsidRPr="009A356F">
        <w:rPr>
          <w:rFonts w:cs="Arial"/>
          <w:sz w:val="20"/>
          <w:szCs w:val="20"/>
          <w:lang w:val="en-GB"/>
        </w:rPr>
        <w:t xml:space="preserve"> and signed by each of the parties mentioned below for the acceptance of the entire standard agreement and therefore for every agreement incorporated therein.</w:t>
      </w:r>
    </w:p>
    <w:p w14:paraId="1934343D" w14:textId="77777777" w:rsidR="0089066F" w:rsidRDefault="0089066F"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4C87BB1" w14:textId="77777777" w:rsidR="0039399A" w:rsidRPr="009A356F" w:rsidRDefault="0039399A"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p w14:paraId="02C4D830"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r w:rsidRPr="009A356F">
        <w:rPr>
          <w:rFonts w:cs="Arial"/>
          <w:b/>
          <w:bCs/>
          <w:sz w:val="20"/>
          <w:szCs w:val="20"/>
          <w:lang w:val="en-GB"/>
        </w:rPr>
        <w:t>The Lender:</w:t>
      </w:r>
    </w:p>
    <w:p w14:paraId="54A65C9D"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092AF0BA"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2F2F5EB0"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0D3BCF34"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Name:</w:t>
      </w:r>
      <w:r w:rsidRPr="009A356F">
        <w:rPr>
          <w:rFonts w:cs="Arial"/>
          <w:sz w:val="20"/>
          <w:szCs w:val="20"/>
          <w:lang w:val="en-GB"/>
        </w:rPr>
        <w:tab/>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Name:</w:t>
      </w:r>
      <w:r w:rsidRPr="009A356F">
        <w:rPr>
          <w:rFonts w:cs="Arial"/>
          <w:sz w:val="20"/>
          <w:szCs w:val="20"/>
          <w:lang w:val="en-GB"/>
        </w:rPr>
        <w:tab/>
      </w:r>
      <w:r w:rsidRPr="009A356F">
        <w:rPr>
          <w:rFonts w:cs="Arial"/>
          <w:sz w:val="20"/>
          <w:szCs w:val="20"/>
          <w:lang w:val="en-GB"/>
        </w:rPr>
        <w:tab/>
        <w:t>………………………………</w:t>
      </w:r>
    </w:p>
    <w:p w14:paraId="4A88B20A"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792313A7"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Title:</w:t>
      </w:r>
      <w:r w:rsidRPr="009A356F">
        <w:rPr>
          <w:rFonts w:cs="Arial"/>
          <w:sz w:val="20"/>
          <w:szCs w:val="20"/>
          <w:lang w:val="en-GB"/>
        </w:rPr>
        <w:tab/>
      </w:r>
      <w:r w:rsidR="0058024A">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Title:</w:t>
      </w:r>
      <w:r w:rsidRPr="009A356F">
        <w:rPr>
          <w:rFonts w:cs="Arial"/>
          <w:sz w:val="20"/>
          <w:szCs w:val="20"/>
          <w:lang w:val="en-GB"/>
        </w:rPr>
        <w:tab/>
      </w:r>
      <w:r w:rsidRPr="009A356F">
        <w:rPr>
          <w:rFonts w:cs="Arial"/>
          <w:sz w:val="20"/>
          <w:szCs w:val="20"/>
          <w:lang w:val="en-GB"/>
        </w:rPr>
        <w:tab/>
        <w:t>………………………………</w:t>
      </w:r>
    </w:p>
    <w:p w14:paraId="51B5EEB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4B92F469"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City/Town:</w:t>
      </w:r>
      <w:r w:rsidRPr="009A356F">
        <w:rPr>
          <w:rFonts w:cs="Arial"/>
          <w:sz w:val="20"/>
          <w:szCs w:val="20"/>
          <w:lang w:val="en-GB"/>
        </w:rPr>
        <w:tab/>
        <w:t>………………………………</w:t>
      </w:r>
    </w:p>
    <w:p w14:paraId="5FB7408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14325EF8"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Date:</w:t>
      </w:r>
      <w:r w:rsidRPr="009A356F">
        <w:rPr>
          <w:rFonts w:cs="Arial"/>
          <w:sz w:val="20"/>
          <w:szCs w:val="20"/>
          <w:lang w:val="en-GB"/>
        </w:rPr>
        <w:tab/>
      </w:r>
      <w:r w:rsidRPr="009A356F">
        <w:rPr>
          <w:rFonts w:cs="Arial"/>
          <w:sz w:val="20"/>
          <w:szCs w:val="20"/>
          <w:lang w:val="en-GB"/>
        </w:rPr>
        <w:tab/>
        <w:t>………………………………</w:t>
      </w:r>
    </w:p>
    <w:p w14:paraId="6B721C38"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p>
    <w:p w14:paraId="13B17F2A"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p>
    <w:p w14:paraId="1B683A9D" w14:textId="77777777" w:rsidR="0089066F" w:rsidRPr="009A356F" w:rsidRDefault="0089066F" w:rsidP="0089066F">
      <w:pPr>
        <w:tabs>
          <w:tab w:val="left" w:pos="357"/>
          <w:tab w:val="left" w:pos="567"/>
          <w:tab w:val="left" w:pos="709"/>
          <w:tab w:val="left" w:pos="1134"/>
        </w:tabs>
        <w:spacing w:line="280" w:lineRule="atLeast"/>
        <w:rPr>
          <w:rFonts w:cs="Arial"/>
          <w:b/>
          <w:sz w:val="20"/>
          <w:szCs w:val="20"/>
          <w:lang w:val="en-GB"/>
        </w:rPr>
      </w:pPr>
      <w:r w:rsidRPr="009A356F">
        <w:rPr>
          <w:rFonts w:cs="Arial"/>
          <w:b/>
          <w:bCs/>
          <w:sz w:val="20"/>
          <w:szCs w:val="20"/>
          <w:lang w:val="en-GB"/>
        </w:rPr>
        <w:t>The Borrower:</w:t>
      </w:r>
    </w:p>
    <w:p w14:paraId="089D5009" w14:textId="77777777" w:rsidR="0089066F" w:rsidRDefault="0089066F" w:rsidP="0089066F">
      <w:pPr>
        <w:tabs>
          <w:tab w:val="left" w:pos="357"/>
          <w:tab w:val="left" w:pos="567"/>
          <w:tab w:val="left" w:pos="709"/>
          <w:tab w:val="left" w:pos="1134"/>
        </w:tabs>
        <w:spacing w:line="280" w:lineRule="atLeast"/>
        <w:rPr>
          <w:rFonts w:cs="Arial"/>
          <w:sz w:val="20"/>
          <w:szCs w:val="20"/>
          <w:lang w:val="en-GB"/>
        </w:rPr>
      </w:pPr>
    </w:p>
    <w:p w14:paraId="61C7C7E2"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211B250B"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1614293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Name:</w:t>
      </w:r>
      <w:r w:rsidRPr="009A356F">
        <w:rPr>
          <w:rFonts w:cs="Arial"/>
          <w:sz w:val="20"/>
          <w:szCs w:val="20"/>
          <w:lang w:val="en-GB"/>
        </w:rPr>
        <w:tab/>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Name:</w:t>
      </w:r>
      <w:r w:rsidRPr="009A356F">
        <w:rPr>
          <w:rFonts w:cs="Arial"/>
          <w:sz w:val="20"/>
          <w:szCs w:val="20"/>
          <w:lang w:val="en-GB"/>
        </w:rPr>
        <w:tab/>
      </w:r>
      <w:r w:rsidRPr="009A356F">
        <w:rPr>
          <w:rFonts w:cs="Arial"/>
          <w:sz w:val="20"/>
          <w:szCs w:val="20"/>
          <w:lang w:val="en-GB"/>
        </w:rPr>
        <w:tab/>
        <w:t>………………………………</w:t>
      </w:r>
    </w:p>
    <w:p w14:paraId="1E7CC798"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401CBB1"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Title:</w:t>
      </w:r>
      <w:r w:rsidRPr="009A356F">
        <w:rPr>
          <w:rFonts w:cs="Arial"/>
          <w:sz w:val="20"/>
          <w:szCs w:val="20"/>
          <w:lang w:val="en-GB"/>
        </w:rPr>
        <w:tab/>
      </w:r>
      <w:r w:rsidR="0058024A">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Title:</w:t>
      </w:r>
      <w:r w:rsidRPr="009A356F">
        <w:rPr>
          <w:rFonts w:cs="Arial"/>
          <w:sz w:val="20"/>
          <w:szCs w:val="20"/>
          <w:lang w:val="en-GB"/>
        </w:rPr>
        <w:tab/>
      </w:r>
      <w:r w:rsidRPr="009A356F">
        <w:rPr>
          <w:rFonts w:cs="Arial"/>
          <w:sz w:val="20"/>
          <w:szCs w:val="20"/>
          <w:lang w:val="en-GB"/>
        </w:rPr>
        <w:tab/>
        <w:t>………………………………</w:t>
      </w:r>
    </w:p>
    <w:p w14:paraId="43F004FD"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69FC46E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w:t>
      </w:r>
      <w:r w:rsidRPr="009A356F">
        <w:rPr>
          <w:rFonts w:cs="Arial"/>
          <w:sz w:val="20"/>
          <w:szCs w:val="20"/>
          <w:lang w:val="en-GB"/>
        </w:rPr>
        <w:tab/>
      </w:r>
      <w:r w:rsidRPr="009A356F">
        <w:rPr>
          <w:rFonts w:cs="Arial"/>
          <w:sz w:val="20"/>
          <w:szCs w:val="20"/>
          <w:lang w:val="en-GB"/>
        </w:rPr>
        <w:tab/>
        <w:t>City/Town:</w:t>
      </w:r>
      <w:r w:rsidRPr="009A356F">
        <w:rPr>
          <w:rFonts w:cs="Arial"/>
          <w:sz w:val="20"/>
          <w:szCs w:val="20"/>
          <w:lang w:val="en-GB"/>
        </w:rPr>
        <w:tab/>
        <w:t>………………………………</w:t>
      </w:r>
    </w:p>
    <w:p w14:paraId="0E38384D"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1DD4A08A"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58024A">
        <w:rPr>
          <w:rFonts w:cs="Arial"/>
          <w:sz w:val="20"/>
          <w:szCs w:val="20"/>
          <w:lang w:val="en-GB"/>
        </w:rPr>
        <w:tab/>
      </w:r>
      <w:r w:rsidRPr="009A356F">
        <w:rPr>
          <w:rFonts w:cs="Arial"/>
          <w:sz w:val="20"/>
          <w:szCs w:val="20"/>
          <w:lang w:val="en-GB"/>
        </w:rPr>
        <w:t>………………………………</w:t>
      </w:r>
      <w:r w:rsidRPr="009A356F">
        <w:rPr>
          <w:rFonts w:cs="Arial"/>
          <w:sz w:val="20"/>
          <w:szCs w:val="20"/>
          <w:lang w:val="en-GB"/>
        </w:rPr>
        <w:tab/>
      </w:r>
      <w:r w:rsidRPr="009A356F">
        <w:rPr>
          <w:rFonts w:cs="Arial"/>
          <w:sz w:val="20"/>
          <w:szCs w:val="20"/>
          <w:lang w:val="en-GB"/>
        </w:rPr>
        <w:tab/>
        <w:t>Date:</w:t>
      </w:r>
      <w:r w:rsidRPr="009A356F">
        <w:rPr>
          <w:rFonts w:cs="Arial"/>
          <w:sz w:val="20"/>
          <w:szCs w:val="20"/>
          <w:lang w:val="en-GB"/>
        </w:rPr>
        <w:tab/>
      </w:r>
      <w:r w:rsidRPr="009A356F">
        <w:rPr>
          <w:rFonts w:cs="Arial"/>
          <w:sz w:val="20"/>
          <w:szCs w:val="20"/>
          <w:lang w:val="en-GB"/>
        </w:rPr>
        <w:tab/>
        <w:t>………………………………</w:t>
      </w:r>
    </w:p>
    <w:p w14:paraId="011F9B50"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49602FC"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79FD5CDB" w14:textId="77777777" w:rsidR="0089066F" w:rsidRPr="0039399A" w:rsidRDefault="0089066F" w:rsidP="0089066F">
      <w:pPr>
        <w:tabs>
          <w:tab w:val="left" w:pos="357"/>
          <w:tab w:val="left" w:pos="567"/>
          <w:tab w:val="left" w:pos="709"/>
          <w:tab w:val="left" w:pos="1134"/>
        </w:tabs>
        <w:spacing w:line="280" w:lineRule="atLeast"/>
        <w:rPr>
          <w:rFonts w:cs="Arial"/>
          <w:sz w:val="20"/>
          <w:szCs w:val="20"/>
          <w:lang w:val="en-US"/>
        </w:rPr>
      </w:pPr>
      <w:r w:rsidRPr="0039399A">
        <w:rPr>
          <w:rFonts w:cs="Arial"/>
          <w:b/>
          <w:bCs/>
          <w:sz w:val="20"/>
          <w:szCs w:val="20"/>
          <w:lang w:val="en-US"/>
        </w:rPr>
        <w:t>Waarborgfonds Sociale Woningbouw:</w:t>
      </w:r>
    </w:p>
    <w:p w14:paraId="448E0A25"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6B32586F" w14:textId="77777777" w:rsidR="00105208" w:rsidRDefault="00105208" w:rsidP="0089066F">
      <w:pPr>
        <w:tabs>
          <w:tab w:val="left" w:pos="357"/>
          <w:tab w:val="left" w:pos="567"/>
          <w:tab w:val="left" w:pos="709"/>
          <w:tab w:val="left" w:pos="1134"/>
        </w:tabs>
        <w:spacing w:line="280" w:lineRule="atLeast"/>
        <w:rPr>
          <w:rFonts w:cs="Arial"/>
          <w:sz w:val="20"/>
          <w:szCs w:val="20"/>
          <w:lang w:val="en-GB"/>
        </w:rPr>
      </w:pPr>
    </w:p>
    <w:p w14:paraId="5D767EB3" w14:textId="77777777" w:rsidR="00105208" w:rsidRPr="00C04FEB" w:rsidRDefault="00105208" w:rsidP="0089066F">
      <w:pPr>
        <w:tabs>
          <w:tab w:val="left" w:pos="357"/>
          <w:tab w:val="left" w:pos="567"/>
          <w:tab w:val="left" w:pos="709"/>
          <w:tab w:val="left" w:pos="1134"/>
        </w:tabs>
        <w:spacing w:line="280" w:lineRule="atLeast"/>
        <w:rPr>
          <w:rFonts w:cs="Arial"/>
          <w:sz w:val="20"/>
          <w:szCs w:val="20"/>
          <w:lang w:val="en-GB"/>
        </w:rPr>
      </w:pPr>
    </w:p>
    <w:p w14:paraId="3CECAEE2"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r w:rsidRPr="00C04FEB">
        <w:rPr>
          <w:rFonts w:cs="Arial"/>
          <w:sz w:val="20"/>
          <w:szCs w:val="20"/>
          <w:lang w:val="en-GB"/>
        </w:rPr>
        <w:t>Name:</w:t>
      </w:r>
      <w:r w:rsidRPr="00C04FEB">
        <w:rPr>
          <w:rFonts w:cs="Arial"/>
          <w:sz w:val="20"/>
          <w:szCs w:val="20"/>
          <w:lang w:val="en-GB"/>
        </w:rPr>
        <w:tab/>
      </w:r>
      <w:r w:rsidRPr="00C04FEB">
        <w:rPr>
          <w:rFonts w:cs="Arial"/>
          <w:sz w:val="20"/>
          <w:szCs w:val="20"/>
          <w:lang w:val="en-GB"/>
        </w:rPr>
        <w:tab/>
        <w:t>………………………………</w:t>
      </w:r>
    </w:p>
    <w:p w14:paraId="5EFDF55B"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p>
    <w:p w14:paraId="4FBA9B6B"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r w:rsidRPr="00C04FEB">
        <w:rPr>
          <w:rFonts w:cs="Arial"/>
          <w:sz w:val="20"/>
          <w:szCs w:val="20"/>
          <w:lang w:val="en-GB"/>
        </w:rPr>
        <w:t>Title:</w:t>
      </w:r>
      <w:r w:rsidRPr="00C04FEB">
        <w:rPr>
          <w:rFonts w:cs="Arial"/>
          <w:sz w:val="20"/>
          <w:szCs w:val="20"/>
          <w:lang w:val="en-GB"/>
        </w:rPr>
        <w:tab/>
      </w:r>
      <w:r w:rsidR="00945A8A" w:rsidRPr="00C04FEB">
        <w:rPr>
          <w:rFonts w:cs="Arial"/>
          <w:sz w:val="20"/>
          <w:szCs w:val="20"/>
          <w:lang w:val="en-GB"/>
        </w:rPr>
        <w:tab/>
      </w:r>
      <w:r w:rsidR="00945A8A" w:rsidRPr="00C04FEB">
        <w:rPr>
          <w:rFonts w:cs="Arial"/>
          <w:sz w:val="20"/>
          <w:szCs w:val="20"/>
          <w:lang w:val="en-GB"/>
        </w:rPr>
        <w:tab/>
      </w:r>
      <w:r w:rsidRPr="00C04FEB">
        <w:rPr>
          <w:rFonts w:cs="Arial"/>
          <w:sz w:val="20"/>
          <w:szCs w:val="20"/>
          <w:lang w:val="en-GB"/>
        </w:rPr>
        <w:t>………………………………</w:t>
      </w:r>
    </w:p>
    <w:p w14:paraId="44E93F46" w14:textId="77777777" w:rsidR="0089066F" w:rsidRPr="00C04FEB" w:rsidRDefault="0089066F" w:rsidP="0089066F">
      <w:pPr>
        <w:tabs>
          <w:tab w:val="left" w:pos="357"/>
          <w:tab w:val="left" w:pos="567"/>
          <w:tab w:val="left" w:pos="709"/>
          <w:tab w:val="left" w:pos="1134"/>
        </w:tabs>
        <w:spacing w:line="280" w:lineRule="atLeast"/>
        <w:rPr>
          <w:rFonts w:cs="Arial"/>
          <w:sz w:val="20"/>
          <w:szCs w:val="20"/>
          <w:lang w:val="en-GB"/>
        </w:rPr>
      </w:pPr>
    </w:p>
    <w:p w14:paraId="432D2D62"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r w:rsidRPr="009A356F">
        <w:rPr>
          <w:rFonts w:cs="Arial"/>
          <w:sz w:val="20"/>
          <w:szCs w:val="20"/>
          <w:lang w:val="en-GB"/>
        </w:rPr>
        <w:t>City/Town:</w:t>
      </w:r>
      <w:r w:rsidRPr="009A356F">
        <w:rPr>
          <w:rFonts w:cs="Arial"/>
          <w:sz w:val="20"/>
          <w:szCs w:val="20"/>
          <w:lang w:val="en-GB"/>
        </w:rPr>
        <w:tab/>
        <w:t>Hilversum</w:t>
      </w:r>
    </w:p>
    <w:p w14:paraId="3732D0FC" w14:textId="77777777" w:rsidR="0089066F" w:rsidRPr="009A356F" w:rsidRDefault="0089066F" w:rsidP="0089066F">
      <w:pPr>
        <w:tabs>
          <w:tab w:val="left" w:pos="357"/>
          <w:tab w:val="left" w:pos="567"/>
          <w:tab w:val="left" w:pos="709"/>
          <w:tab w:val="left" w:pos="1134"/>
        </w:tabs>
        <w:spacing w:line="280" w:lineRule="atLeast"/>
        <w:rPr>
          <w:rFonts w:cs="Arial"/>
          <w:sz w:val="20"/>
          <w:szCs w:val="20"/>
          <w:lang w:val="en-GB"/>
        </w:rPr>
      </w:pPr>
    </w:p>
    <w:p w14:paraId="338818DB" w14:textId="77777777" w:rsidR="0089066F" w:rsidRPr="009A356F" w:rsidRDefault="0089066F" w:rsidP="0089066F">
      <w:pPr>
        <w:tabs>
          <w:tab w:val="left" w:pos="360"/>
          <w:tab w:val="left" w:pos="567"/>
          <w:tab w:val="left" w:pos="720"/>
          <w:tab w:val="left" w:pos="1134"/>
        </w:tabs>
        <w:spacing w:line="280" w:lineRule="atLeast"/>
        <w:rPr>
          <w:rFonts w:cs="Arial"/>
          <w:spacing w:val="-2"/>
          <w:sz w:val="20"/>
          <w:szCs w:val="20"/>
          <w:lang w:val="en-GB"/>
        </w:rPr>
      </w:pPr>
      <w:r w:rsidRPr="009A356F">
        <w:rPr>
          <w:rFonts w:cs="Arial"/>
          <w:sz w:val="20"/>
          <w:szCs w:val="20"/>
          <w:lang w:val="en-GB"/>
        </w:rPr>
        <w:t>Date:</w:t>
      </w:r>
      <w:r w:rsidRPr="009A356F">
        <w:rPr>
          <w:rFonts w:cs="Arial"/>
          <w:sz w:val="20"/>
          <w:szCs w:val="20"/>
          <w:lang w:val="en-GB"/>
        </w:rPr>
        <w:tab/>
      </w:r>
      <w:r w:rsidRPr="009A356F">
        <w:rPr>
          <w:rFonts w:cs="Arial"/>
          <w:sz w:val="20"/>
          <w:szCs w:val="20"/>
          <w:lang w:val="en-GB"/>
        </w:rPr>
        <w:tab/>
      </w:r>
      <w:r w:rsidR="00945A8A">
        <w:rPr>
          <w:rFonts w:cs="Arial"/>
          <w:sz w:val="20"/>
          <w:szCs w:val="20"/>
          <w:lang w:val="en-GB"/>
        </w:rPr>
        <w:tab/>
      </w:r>
      <w:r w:rsidRPr="009A356F">
        <w:rPr>
          <w:rFonts w:cs="Arial"/>
          <w:sz w:val="20"/>
          <w:szCs w:val="20"/>
          <w:lang w:val="en-GB"/>
        </w:rPr>
        <w:t>………………………………</w:t>
      </w:r>
    </w:p>
    <w:p w14:paraId="072E6413" w14:textId="77777777" w:rsidR="00B9457B" w:rsidRPr="009A356F" w:rsidRDefault="00B9457B" w:rsidP="0089066F">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rPr>
          <w:rFonts w:cs="Arial"/>
          <w:spacing w:val="-2"/>
          <w:sz w:val="20"/>
          <w:szCs w:val="20"/>
          <w:lang w:val="en-GB"/>
        </w:rPr>
      </w:pPr>
    </w:p>
    <w:sectPr w:rsidR="00B9457B" w:rsidRPr="009A356F" w:rsidSect="000C3678">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C212" w14:textId="77777777" w:rsidR="000C3678" w:rsidRDefault="000C3678" w:rsidP="005C31FA">
      <w:r>
        <w:separator/>
      </w:r>
    </w:p>
  </w:endnote>
  <w:endnote w:type="continuationSeparator" w:id="0">
    <w:p w14:paraId="6A6C7977" w14:textId="77777777" w:rsidR="000C3678" w:rsidRDefault="000C3678" w:rsidP="005C31FA">
      <w:r>
        <w:continuationSeparator/>
      </w:r>
    </w:p>
  </w:endnote>
  <w:endnote w:type="continuationNotice" w:id="1">
    <w:p w14:paraId="704A25B7" w14:textId="77777777" w:rsidR="000C3678" w:rsidRDefault="000C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27A" w14:textId="77777777" w:rsidR="001F6CBA" w:rsidRPr="001F6CBA" w:rsidRDefault="001F6CBA" w:rsidP="001F6CBA">
    <w:pPr>
      <w:tabs>
        <w:tab w:val="center" w:pos="4536"/>
        <w:tab w:val="right" w:pos="8505"/>
        <w:tab w:val="right" w:pos="9072"/>
      </w:tabs>
      <w:jc w:val="right"/>
      <w:rPr>
        <w:rFonts w:cs="Arial"/>
        <w:sz w:val="16"/>
        <w:szCs w:val="16"/>
      </w:rPr>
    </w:pPr>
    <w:r>
      <w:rPr>
        <w:rFonts w:cs="Arial"/>
        <w:sz w:val="16"/>
        <w:szCs w:val="16"/>
        <w:lang w:val="en"/>
      </w:rPr>
      <w:t>Page</w:t>
    </w:r>
    <w:r w:rsidR="00494917">
      <w:rPr>
        <w:rFonts w:cs="Arial"/>
        <w:sz w:val="16"/>
        <w:szCs w:val="16"/>
        <w:lang w:val="en"/>
      </w:rPr>
      <w:t xml:space="preserve"> </w:t>
    </w:r>
    <w:r w:rsidR="005B6618">
      <w:rPr>
        <w:rFonts w:cs="Arial"/>
        <w:sz w:val="16"/>
        <w:szCs w:val="16"/>
        <w:lang w:val="en"/>
      </w:rPr>
      <w:fldChar w:fldCharType="begin"/>
    </w:r>
    <w:r>
      <w:rPr>
        <w:rFonts w:cs="Arial"/>
        <w:sz w:val="16"/>
        <w:szCs w:val="16"/>
        <w:lang w:val="en"/>
      </w:rPr>
      <w:instrText xml:space="preserve"> PAGE </w:instrText>
    </w:r>
    <w:r w:rsidR="005B6618">
      <w:rPr>
        <w:rFonts w:cs="Arial"/>
        <w:sz w:val="16"/>
        <w:szCs w:val="16"/>
        <w:lang w:val="en"/>
      </w:rPr>
      <w:fldChar w:fldCharType="separate"/>
    </w:r>
    <w:r w:rsidR="00A308A3">
      <w:rPr>
        <w:rFonts w:cs="Arial"/>
        <w:noProof/>
        <w:sz w:val="16"/>
        <w:szCs w:val="16"/>
        <w:lang w:val="en"/>
      </w:rPr>
      <w:t>8</w:t>
    </w:r>
    <w:r w:rsidR="005B6618">
      <w:rPr>
        <w:rFonts w:cs="Arial"/>
        <w:sz w:val="16"/>
        <w:szCs w:val="16"/>
        <w:lang w:val="en"/>
      </w:rPr>
      <w:fldChar w:fldCharType="end"/>
    </w:r>
    <w:r>
      <w:rPr>
        <w:rFonts w:cs="Arial"/>
        <w:sz w:val="16"/>
        <w:szCs w:val="16"/>
        <w:lang w:val="en"/>
      </w:rPr>
      <w:t xml:space="preserve"> of</w:t>
    </w:r>
    <w:r w:rsidR="005B6618">
      <w:rPr>
        <w:rFonts w:cs="Arial"/>
        <w:sz w:val="16"/>
        <w:szCs w:val="16"/>
        <w:lang w:val="en"/>
      </w:rPr>
      <w:fldChar w:fldCharType="begin"/>
    </w:r>
    <w:r>
      <w:rPr>
        <w:rFonts w:cs="Arial"/>
        <w:sz w:val="16"/>
        <w:szCs w:val="16"/>
        <w:lang w:val="en"/>
      </w:rPr>
      <w:instrText xml:space="preserve"> NUMPAGES </w:instrText>
    </w:r>
    <w:r w:rsidR="005B6618">
      <w:rPr>
        <w:rFonts w:cs="Arial"/>
        <w:sz w:val="16"/>
        <w:szCs w:val="16"/>
        <w:lang w:val="en"/>
      </w:rPr>
      <w:fldChar w:fldCharType="separate"/>
    </w:r>
    <w:r w:rsidR="00A308A3">
      <w:rPr>
        <w:rFonts w:cs="Arial"/>
        <w:noProof/>
        <w:sz w:val="16"/>
        <w:szCs w:val="16"/>
        <w:lang w:val="en"/>
      </w:rPr>
      <w:t>9</w:t>
    </w:r>
    <w:r w:rsidR="005B6618">
      <w:rPr>
        <w:rFonts w:cs="Arial"/>
        <w:sz w:val="16"/>
        <w:szCs w:val="16"/>
        <w:lang w:val="en"/>
      </w:rPr>
      <w:fldChar w:fldCharType="end"/>
    </w:r>
  </w:p>
  <w:p w14:paraId="6D17C3E0" w14:textId="77777777" w:rsidR="001F6CBA" w:rsidRDefault="001F6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2914" w14:textId="77777777" w:rsidR="000C3678" w:rsidRDefault="000C3678" w:rsidP="005C31FA">
      <w:r>
        <w:separator/>
      </w:r>
    </w:p>
  </w:footnote>
  <w:footnote w:type="continuationSeparator" w:id="0">
    <w:p w14:paraId="58329E0C" w14:textId="77777777" w:rsidR="000C3678" w:rsidRDefault="000C3678" w:rsidP="005C31FA">
      <w:r>
        <w:continuationSeparator/>
      </w:r>
    </w:p>
  </w:footnote>
  <w:footnote w:type="continuationNotice" w:id="1">
    <w:p w14:paraId="1F2C32A5" w14:textId="77777777" w:rsidR="000C3678" w:rsidRDefault="000C3678"/>
  </w:footnote>
  <w:footnote w:id="2">
    <w:p w14:paraId="169431B9" w14:textId="77777777" w:rsidR="005C31FA" w:rsidRDefault="005C31FA" w:rsidP="005C31FA">
      <w:pPr>
        <w:pStyle w:val="Voetnoottekst"/>
        <w:tabs>
          <w:tab w:val="left" w:pos="284"/>
        </w:tabs>
      </w:pPr>
      <w:r>
        <w:rPr>
          <w:rStyle w:val="Voetnootmarkering"/>
          <w:rFonts w:ascii="Arial" w:hAnsi="Arial" w:cs="Arial"/>
          <w:sz w:val="16"/>
          <w:szCs w:val="16"/>
          <w:lang w:val="en"/>
        </w:rPr>
        <w:footnoteRef/>
      </w:r>
      <w:r>
        <w:rPr>
          <w:rFonts w:ascii="Arial" w:hAnsi="Arial" w:cs="Arial"/>
          <w:sz w:val="16"/>
          <w:szCs w:val="16"/>
          <w:lang w:val="en"/>
        </w:rPr>
        <w:t xml:space="preserve"> </w:t>
      </w:r>
      <w:r>
        <w:rPr>
          <w:rFonts w:ascii="Arial" w:hAnsi="Arial" w:cs="Arial"/>
          <w:sz w:val="16"/>
          <w:szCs w:val="16"/>
          <w:lang w:val="en"/>
        </w:rPr>
        <w:tab/>
        <w:t xml:space="preserve">The lender’s loan number, </w:t>
      </w:r>
      <w:r w:rsidR="00391AAE">
        <w:rPr>
          <w:rFonts w:ascii="Arial" w:hAnsi="Arial" w:cs="Arial"/>
          <w:sz w:val="16"/>
          <w:szCs w:val="16"/>
          <w:lang w:val="en"/>
        </w:rPr>
        <w:t xml:space="preserve">where </w:t>
      </w:r>
      <w:r>
        <w:rPr>
          <w:rFonts w:ascii="Arial" w:hAnsi="Arial" w:cs="Arial"/>
          <w:sz w:val="16"/>
          <w:szCs w:val="16"/>
          <w:lang w:val="en"/>
        </w:rPr>
        <w:t>applicable.</w:t>
      </w:r>
    </w:p>
  </w:footnote>
  <w:footnote w:id="3">
    <w:p w14:paraId="4E44406D" w14:textId="77777777" w:rsidR="005C31FA" w:rsidRDefault="005C31FA" w:rsidP="009A356F">
      <w:pPr>
        <w:pStyle w:val="Voetnoottekst"/>
        <w:tabs>
          <w:tab w:val="left" w:pos="284"/>
        </w:tabs>
        <w:rPr>
          <w:rFonts w:ascii="Arial" w:hAnsi="Arial" w:cs="Arial"/>
          <w:sz w:val="16"/>
          <w:szCs w:val="16"/>
        </w:rPr>
      </w:pPr>
      <w:r>
        <w:rPr>
          <w:rStyle w:val="Voetnootmarkering"/>
          <w:rFonts w:ascii="Arial" w:hAnsi="Arial" w:cs="Arial"/>
          <w:sz w:val="16"/>
          <w:szCs w:val="16"/>
          <w:lang w:val="en"/>
        </w:rPr>
        <w:footnoteRef/>
      </w:r>
      <w:r>
        <w:rPr>
          <w:rFonts w:ascii="Arial" w:hAnsi="Arial" w:cs="Arial"/>
          <w:sz w:val="16"/>
          <w:szCs w:val="16"/>
          <w:lang w:val="en"/>
        </w:rPr>
        <w:t xml:space="preserve">     Optionally include this text if the loan is issued by a financial institution.</w:t>
      </w:r>
    </w:p>
  </w:footnote>
  <w:footnote w:id="4">
    <w:p w14:paraId="2B68749C" w14:textId="77777777" w:rsidR="005B2F92" w:rsidRPr="00FD3F96" w:rsidRDefault="005B2F92" w:rsidP="005B2F92">
      <w:pPr>
        <w:pStyle w:val="Voetnoottekst"/>
        <w:tabs>
          <w:tab w:val="left" w:pos="284"/>
        </w:tabs>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 xml:space="preserve"> </w:t>
      </w:r>
      <w:r w:rsidRPr="00FD3F96">
        <w:rPr>
          <w:rFonts w:ascii="Arial" w:hAnsi="Arial" w:cs="Arial"/>
          <w:sz w:val="16"/>
          <w:szCs w:val="16"/>
          <w:lang w:val="en-GB"/>
        </w:rPr>
        <w:tab/>
        <w:t>Amount in euros.</w:t>
      </w:r>
    </w:p>
  </w:footnote>
  <w:footnote w:id="5">
    <w:p w14:paraId="614E446F" w14:textId="5ABD2105" w:rsidR="005B2F92" w:rsidRPr="00B51D68" w:rsidRDefault="005B2F92" w:rsidP="00AB1089">
      <w:pPr>
        <w:pStyle w:val="Voetnoottekst"/>
        <w:tabs>
          <w:tab w:val="left" w:pos="284"/>
        </w:tabs>
        <w:ind w:left="284" w:hanging="284"/>
        <w:rPr>
          <w:lang w:val="en-GB"/>
        </w:rPr>
      </w:pPr>
      <w:r w:rsidRPr="00B51D68">
        <w:rPr>
          <w:rStyle w:val="Voetnootmarkering"/>
          <w:rFonts w:ascii="Arial" w:hAnsi="Arial" w:cs="Arial"/>
          <w:lang w:val="en-GB"/>
        </w:rPr>
        <w:footnoteRef/>
      </w:r>
      <w:r w:rsidRPr="00B51D68">
        <w:rPr>
          <w:rFonts w:ascii="Arial" w:hAnsi="Arial" w:cs="Arial"/>
          <w:sz w:val="16"/>
          <w:szCs w:val="16"/>
          <w:lang w:val="en-GB"/>
        </w:rPr>
        <w:tab/>
        <w:t>Include if the loan has yet to be issued and if the loan is to be issued in one instalment.</w:t>
      </w:r>
      <w:r w:rsidR="0005008C">
        <w:rPr>
          <w:rFonts w:ascii="Arial" w:hAnsi="Arial" w:cs="Arial"/>
          <w:sz w:val="16"/>
          <w:szCs w:val="16"/>
          <w:lang w:val="en-GB"/>
        </w:rPr>
        <w:t>.</w:t>
      </w:r>
    </w:p>
  </w:footnote>
  <w:footnote w:id="6">
    <w:p w14:paraId="12A44645" w14:textId="5429DAB1" w:rsidR="005B2F92" w:rsidRPr="009A356F" w:rsidRDefault="005B2F92" w:rsidP="009A356F">
      <w:pPr>
        <w:pStyle w:val="Voetnoottekst"/>
        <w:tabs>
          <w:tab w:val="left" w:pos="284"/>
        </w:tabs>
        <w:ind w:left="284" w:hanging="284"/>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The date following from the weighted average of the payment dates, weighted in proportion to the due amounts on these dates.</w:t>
      </w:r>
      <w:r w:rsidR="0005008C" w:rsidRPr="009A356F">
        <w:rPr>
          <w:rFonts w:ascii="Arial" w:hAnsi="Arial" w:cs="Arial"/>
          <w:sz w:val="16"/>
          <w:szCs w:val="16"/>
          <w:lang w:val="en-GB"/>
        </w:rPr>
        <w:t>.</w:t>
      </w:r>
    </w:p>
  </w:footnote>
  <w:footnote w:id="7">
    <w:p w14:paraId="432886C7" w14:textId="77777777" w:rsidR="005B2F92" w:rsidRPr="009A356F" w:rsidRDefault="005B2F92" w:rsidP="009A356F">
      <w:pPr>
        <w:pStyle w:val="Voetnoottekst"/>
        <w:tabs>
          <w:tab w:val="left" w:pos="284"/>
        </w:tabs>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 xml:space="preserve">Insert this text if the loan </w:t>
      </w:r>
      <w:r w:rsidR="0005008C" w:rsidRPr="009A356F">
        <w:rPr>
          <w:rFonts w:ascii="Arial" w:hAnsi="Arial" w:cs="Arial"/>
          <w:sz w:val="16"/>
          <w:szCs w:val="16"/>
          <w:lang w:val="en-GB"/>
        </w:rPr>
        <w:t>is</w:t>
      </w:r>
      <w:r w:rsidRPr="009A356F">
        <w:rPr>
          <w:rFonts w:ascii="Arial" w:hAnsi="Arial" w:cs="Arial"/>
          <w:sz w:val="16"/>
          <w:szCs w:val="16"/>
          <w:lang w:val="en-GB"/>
        </w:rPr>
        <w:t xml:space="preserve"> issued in more than one instalment.</w:t>
      </w:r>
    </w:p>
  </w:footnote>
  <w:footnote w:id="8">
    <w:p w14:paraId="04C7659A" w14:textId="77777777" w:rsidR="005B2F92" w:rsidRPr="009A356F" w:rsidRDefault="005B2F92" w:rsidP="009A356F">
      <w:pPr>
        <w:pStyle w:val="Voetnoottekst"/>
        <w:tabs>
          <w:tab w:val="left" w:pos="284"/>
        </w:tabs>
        <w:rPr>
          <w:rFonts w:ascii="Arial" w:hAnsi="Arial" w:cs="Arial"/>
          <w:lang w:val="en-GB"/>
        </w:rPr>
      </w:pPr>
      <w:r w:rsidRPr="009A356F">
        <w:rPr>
          <w:rStyle w:val="Voetnootmarkering"/>
          <w:rFonts w:ascii="Arial" w:hAnsi="Arial" w:cs="Arial"/>
          <w:lang w:val="en-GB"/>
        </w:rPr>
        <w:footnoteRef/>
      </w:r>
      <w:r w:rsidRPr="009A356F">
        <w:rPr>
          <w:rFonts w:ascii="Arial" w:hAnsi="Arial" w:cs="Arial"/>
          <w:sz w:val="16"/>
          <w:szCs w:val="16"/>
          <w:lang w:val="en-GB"/>
        </w:rPr>
        <w:tab/>
        <w:t xml:space="preserve">Include if </w:t>
      </w:r>
      <w:r w:rsidR="0005008C" w:rsidRPr="009A356F">
        <w:rPr>
          <w:rFonts w:ascii="Arial" w:hAnsi="Arial" w:cs="Arial"/>
          <w:sz w:val="16"/>
          <w:szCs w:val="16"/>
          <w:lang w:val="en-GB"/>
        </w:rPr>
        <w:t>payment of the loan is made (as is customary) by payment of a sum of money.</w:t>
      </w:r>
    </w:p>
  </w:footnote>
  <w:footnote w:id="9">
    <w:p w14:paraId="7091683C" w14:textId="77777777" w:rsidR="0005008C" w:rsidRPr="009A356F" w:rsidRDefault="0005008C" w:rsidP="009A356F">
      <w:pPr>
        <w:pStyle w:val="Voetnoottekst"/>
        <w:tabs>
          <w:tab w:val="left" w:pos="284"/>
        </w:tabs>
        <w:rPr>
          <w:rFonts w:ascii="Arial" w:hAnsi="Arial" w:cs="Arial"/>
          <w:lang w:val="en-GB"/>
        </w:rPr>
      </w:pPr>
      <w:r w:rsidRPr="009A356F">
        <w:rPr>
          <w:rStyle w:val="Voetnootmarkering"/>
          <w:rFonts w:ascii="Arial" w:hAnsi="Arial" w:cs="Arial"/>
        </w:rPr>
        <w:footnoteRef/>
      </w:r>
      <w:r w:rsidRPr="009A356F">
        <w:rPr>
          <w:rFonts w:ascii="Arial" w:hAnsi="Arial" w:cs="Arial"/>
        </w:rPr>
        <w:t xml:space="preserve"> </w:t>
      </w:r>
      <w:r w:rsidR="009A356F">
        <w:rPr>
          <w:rFonts w:ascii="Arial" w:hAnsi="Arial" w:cs="Arial"/>
        </w:rPr>
        <w:tab/>
      </w:r>
      <w:r w:rsidRPr="009A356F">
        <w:rPr>
          <w:rFonts w:ascii="Arial" w:hAnsi="Arial" w:cs="Arial"/>
          <w:sz w:val="16"/>
          <w:szCs w:val="16"/>
          <w:lang w:val="en-GB"/>
        </w:rPr>
        <w:t>Include if the loan is paid by setoff.</w:t>
      </w:r>
    </w:p>
  </w:footnote>
  <w:footnote w:id="10">
    <w:p w14:paraId="1558B4D8" w14:textId="77777777" w:rsidR="005C31FA" w:rsidRPr="009A356F" w:rsidRDefault="005C31FA" w:rsidP="009A356F">
      <w:pPr>
        <w:pStyle w:val="Voetnoottekst"/>
        <w:tabs>
          <w:tab w:val="left" w:pos="284"/>
        </w:tabs>
        <w:rPr>
          <w:rFonts w:ascii="Arial" w:hAnsi="Arial" w:cs="Arial"/>
        </w:rPr>
      </w:pPr>
      <w:r w:rsidRPr="009A356F">
        <w:rPr>
          <w:rStyle w:val="Voetnootmarkering"/>
          <w:rFonts w:ascii="Arial" w:hAnsi="Arial" w:cs="Arial"/>
          <w:sz w:val="16"/>
          <w:lang w:val="en"/>
        </w:rPr>
        <w:footnoteRef/>
      </w:r>
      <w:r w:rsidRPr="009A356F">
        <w:rPr>
          <w:rFonts w:ascii="Arial" w:hAnsi="Arial" w:cs="Arial"/>
          <w:sz w:val="16"/>
          <w:lang w:val="en"/>
        </w:rPr>
        <w:tab/>
        <w:t>Term of the loan is a minimum of 2 years and a maximum of 50 years.</w:t>
      </w:r>
    </w:p>
  </w:footnote>
  <w:footnote w:id="11">
    <w:p w14:paraId="071E7D71" w14:textId="341A482D" w:rsidR="00CA41CD" w:rsidRPr="009A356F" w:rsidRDefault="00CA41CD" w:rsidP="00D8049A">
      <w:pPr>
        <w:pStyle w:val="Voetnoottekst"/>
        <w:tabs>
          <w:tab w:val="left" w:pos="284"/>
        </w:tabs>
        <w:ind w:left="284" w:hanging="284"/>
        <w:rPr>
          <w:rFonts w:ascii="Arial" w:hAnsi="Arial" w:cs="Arial"/>
          <w:lang w:val="en-GB"/>
        </w:rPr>
      </w:pPr>
      <w:r w:rsidRPr="009A356F">
        <w:rPr>
          <w:rStyle w:val="Voetnootmarkering"/>
          <w:rFonts w:ascii="Arial" w:hAnsi="Arial" w:cs="Arial"/>
        </w:rPr>
        <w:footnoteRef/>
      </w:r>
      <w:r w:rsidRPr="009A356F">
        <w:rPr>
          <w:rFonts w:ascii="Arial" w:hAnsi="Arial" w:cs="Arial"/>
        </w:rPr>
        <w:t xml:space="preserve"> </w:t>
      </w:r>
      <w:r w:rsidR="009A356F">
        <w:rPr>
          <w:rFonts w:ascii="Arial" w:hAnsi="Arial" w:cs="Arial"/>
        </w:rPr>
        <w:tab/>
      </w:r>
      <w:r w:rsidR="005B3CF8" w:rsidRPr="009A356F">
        <w:rPr>
          <w:rFonts w:ascii="Arial" w:hAnsi="Arial" w:cs="Arial"/>
          <w:sz w:val="16"/>
          <w:szCs w:val="16"/>
          <w:lang w:val="en-GB"/>
        </w:rPr>
        <w:t xml:space="preserve">The date resulting from the weighted average </w:t>
      </w:r>
      <w:r w:rsidR="004A6C1F" w:rsidRPr="009A356F">
        <w:rPr>
          <w:rFonts w:ascii="Arial" w:hAnsi="Arial" w:cs="Arial"/>
          <w:sz w:val="16"/>
          <w:szCs w:val="16"/>
          <w:lang w:val="en-GB"/>
        </w:rPr>
        <w:t>payment</w:t>
      </w:r>
      <w:r w:rsidR="005B3CF8" w:rsidRPr="009A356F">
        <w:rPr>
          <w:rFonts w:ascii="Arial" w:hAnsi="Arial" w:cs="Arial"/>
          <w:sz w:val="16"/>
          <w:szCs w:val="16"/>
          <w:lang w:val="en-GB"/>
        </w:rPr>
        <w:t xml:space="preserve"> dates, with the weighting taking place in proportion to the amounts </w:t>
      </w:r>
      <w:r w:rsidR="004A6C1F" w:rsidRPr="009A356F">
        <w:rPr>
          <w:rFonts w:ascii="Arial" w:hAnsi="Arial" w:cs="Arial"/>
          <w:sz w:val="16"/>
          <w:szCs w:val="16"/>
          <w:lang w:val="en-GB"/>
        </w:rPr>
        <w:t>that become due on</w:t>
      </w:r>
      <w:r w:rsidR="005B3CF8" w:rsidRPr="009A356F">
        <w:rPr>
          <w:rFonts w:ascii="Arial" w:hAnsi="Arial" w:cs="Arial"/>
          <w:sz w:val="16"/>
          <w:szCs w:val="16"/>
          <w:lang w:val="en-GB"/>
        </w:rPr>
        <w:t xml:space="preserve"> these dates. </w:t>
      </w:r>
    </w:p>
  </w:footnote>
  <w:footnote w:id="12">
    <w:p w14:paraId="62F51491" w14:textId="77777777" w:rsidR="005B2F92" w:rsidRPr="00FD3F96" w:rsidRDefault="005B2F92" w:rsidP="009A356F">
      <w:pPr>
        <w:pStyle w:val="Voetnoottekst"/>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sz w:val="16"/>
          <w:szCs w:val="16"/>
          <w:lang w:val="en-GB"/>
        </w:rPr>
        <w:t xml:space="preserve">   The repayment schedule may be based on a maximum of 50 years.</w:t>
      </w:r>
    </w:p>
  </w:footnote>
  <w:footnote w:id="13">
    <w:p w14:paraId="6F22E566" w14:textId="77777777" w:rsidR="005B2F92" w:rsidRPr="00FD3F96" w:rsidRDefault="005B2F92" w:rsidP="009A356F">
      <w:pPr>
        <w:pStyle w:val="Voetnoottekst"/>
        <w:tabs>
          <w:tab w:val="left" w:pos="284"/>
        </w:tabs>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r>
      <w:r w:rsidRPr="00FD3F96">
        <w:rPr>
          <w:rFonts w:ascii="Arial" w:hAnsi="Arial" w:cs="Arial"/>
          <w:sz w:val="16"/>
          <w:lang w:val="en-GB"/>
        </w:rPr>
        <w:t xml:space="preserve">Include </w:t>
      </w:r>
      <w:r>
        <w:rPr>
          <w:rFonts w:ascii="Arial" w:hAnsi="Arial" w:cs="Arial"/>
          <w:sz w:val="16"/>
          <w:lang w:val="en-GB"/>
        </w:rPr>
        <w:t xml:space="preserve">the </w:t>
      </w:r>
      <w:r w:rsidRPr="00FD3F96">
        <w:rPr>
          <w:rFonts w:ascii="Arial" w:hAnsi="Arial" w:cs="Arial"/>
          <w:sz w:val="16"/>
          <w:lang w:val="en-GB"/>
        </w:rPr>
        <w:t xml:space="preserve">second variant if the schedule of interest payments and repayments is included </w:t>
      </w:r>
      <w:r>
        <w:rPr>
          <w:rFonts w:ascii="Arial" w:hAnsi="Arial" w:cs="Arial"/>
          <w:sz w:val="16"/>
          <w:lang w:val="en-GB"/>
        </w:rPr>
        <w:t xml:space="preserve">as </w:t>
      </w:r>
      <w:r w:rsidRPr="00FD3F96">
        <w:rPr>
          <w:rFonts w:ascii="Arial" w:hAnsi="Arial" w:cs="Arial"/>
          <w:sz w:val="16"/>
          <w:lang w:val="en-GB"/>
        </w:rPr>
        <w:t>a schedule.</w:t>
      </w:r>
      <w:r w:rsidRPr="00FD3F96">
        <w:rPr>
          <w:lang w:val="en-GB"/>
        </w:rPr>
        <w:t xml:space="preserve"> </w:t>
      </w:r>
      <w:r w:rsidRPr="00FD3F96">
        <w:rPr>
          <w:rFonts w:ascii="Arial" w:hAnsi="Arial" w:cs="Arial"/>
          <w:sz w:val="16"/>
          <w:szCs w:val="16"/>
          <w:lang w:val="en-GB"/>
        </w:rPr>
        <w:t xml:space="preserve"> </w:t>
      </w:r>
    </w:p>
  </w:footnote>
  <w:footnote w:id="14">
    <w:p w14:paraId="28C77B62" w14:textId="77777777" w:rsidR="005B2F92" w:rsidRPr="00FD3F96" w:rsidRDefault="005B2F92" w:rsidP="009A356F">
      <w:pPr>
        <w:pStyle w:val="Voetnoottekst"/>
        <w:tabs>
          <w:tab w:val="left" w:pos="284"/>
        </w:tabs>
        <w:ind w:left="284" w:hanging="284"/>
        <w:rPr>
          <w:rFonts w:ascii="Arial" w:hAnsi="Arial" w:cs="Arial"/>
          <w:sz w:val="16"/>
          <w:szCs w:val="16"/>
          <w:lang w:val="en-GB"/>
        </w:rPr>
      </w:pPr>
      <w:r w:rsidRPr="00FD3F96">
        <w:rPr>
          <w:rStyle w:val="Voetnootmarkering"/>
          <w:rFonts w:ascii="Arial" w:hAnsi="Arial" w:cs="Arial"/>
          <w:lang w:val="en-GB"/>
        </w:rPr>
        <w:footnoteRef/>
      </w:r>
      <w:r w:rsidRPr="00FD3F96">
        <w:rPr>
          <w:rFonts w:ascii="Arial" w:hAnsi="Arial" w:cs="Arial"/>
          <w:sz w:val="16"/>
          <w:szCs w:val="16"/>
          <w:lang w:val="en-GB"/>
        </w:rPr>
        <w:tab/>
      </w:r>
      <w:r>
        <w:rPr>
          <w:rFonts w:ascii="Arial" w:hAnsi="Arial" w:cs="Arial"/>
          <w:sz w:val="16"/>
          <w:szCs w:val="16"/>
          <w:lang w:val="en-GB"/>
        </w:rPr>
        <w:t>Only i</w:t>
      </w:r>
      <w:r w:rsidRPr="00FD3F96">
        <w:rPr>
          <w:rFonts w:ascii="Arial" w:hAnsi="Arial" w:cs="Arial"/>
          <w:sz w:val="16"/>
          <w:szCs w:val="16"/>
          <w:lang w:val="en-GB"/>
        </w:rPr>
        <w:t xml:space="preserve">nclude this text if more than one </w:t>
      </w:r>
      <w:r>
        <w:rPr>
          <w:rFonts w:ascii="Arial" w:hAnsi="Arial" w:cs="Arial"/>
          <w:sz w:val="16"/>
          <w:szCs w:val="16"/>
          <w:lang w:val="en-GB"/>
        </w:rPr>
        <w:t>A</w:t>
      </w:r>
      <w:r w:rsidRPr="00FD3F96">
        <w:rPr>
          <w:rFonts w:ascii="Arial" w:hAnsi="Arial" w:cs="Arial"/>
          <w:sz w:val="16"/>
          <w:szCs w:val="16"/>
          <w:lang w:val="en-GB"/>
        </w:rPr>
        <w:t xml:space="preserve">djustment </w:t>
      </w:r>
      <w:r>
        <w:rPr>
          <w:rFonts w:ascii="Arial" w:hAnsi="Arial" w:cs="Arial"/>
          <w:sz w:val="16"/>
          <w:szCs w:val="16"/>
          <w:lang w:val="en-GB"/>
        </w:rPr>
        <w:t>D</w:t>
      </w:r>
      <w:r w:rsidRPr="00FD3F96">
        <w:rPr>
          <w:rFonts w:ascii="Arial" w:hAnsi="Arial" w:cs="Arial"/>
          <w:sz w:val="16"/>
          <w:szCs w:val="16"/>
          <w:lang w:val="en-GB"/>
        </w:rPr>
        <w:t>ate ha</w:t>
      </w:r>
      <w:r>
        <w:rPr>
          <w:rFonts w:ascii="Arial" w:hAnsi="Arial" w:cs="Arial"/>
          <w:sz w:val="16"/>
          <w:szCs w:val="16"/>
          <w:lang w:val="en-GB"/>
        </w:rPr>
        <w:t>s</w:t>
      </w:r>
      <w:r w:rsidRPr="00FD3F96">
        <w:rPr>
          <w:rFonts w:ascii="Arial" w:hAnsi="Arial" w:cs="Arial"/>
          <w:sz w:val="16"/>
          <w:szCs w:val="16"/>
          <w:lang w:val="en-GB"/>
        </w:rPr>
        <w:t xml:space="preserve"> been agreed. </w:t>
      </w:r>
    </w:p>
  </w:footnote>
  <w:footnote w:id="15">
    <w:p w14:paraId="07D525DD" w14:textId="77777777" w:rsidR="005B2F92" w:rsidRPr="00FD3F96" w:rsidRDefault="005B2F92" w:rsidP="009A356F">
      <w:pPr>
        <w:pStyle w:val="Voetnoottekst"/>
        <w:tabs>
          <w:tab w:val="left" w:pos="284"/>
        </w:tabs>
        <w:ind w:left="284" w:hanging="284"/>
        <w:rPr>
          <w:lang w:val="en-GB"/>
        </w:rPr>
      </w:pPr>
      <w:r w:rsidRPr="00FD3F96">
        <w:rPr>
          <w:rStyle w:val="Voetnootmarkering"/>
          <w:rFonts w:ascii="Arial" w:hAnsi="Arial" w:cs="Arial"/>
          <w:lang w:val="en-GB"/>
        </w:rPr>
        <w:footnoteRef/>
      </w:r>
      <w:r w:rsidRPr="00FD3F96">
        <w:rPr>
          <w:rFonts w:ascii="Arial" w:hAnsi="Arial" w:cs="Arial"/>
          <w:sz w:val="16"/>
          <w:szCs w:val="16"/>
          <w:lang w:val="en-GB"/>
        </w:rPr>
        <w:tab/>
        <w:t>Do not include this repayment schedule</w:t>
      </w:r>
      <w:r>
        <w:rPr>
          <w:rFonts w:ascii="Arial" w:hAnsi="Arial" w:cs="Arial"/>
          <w:sz w:val="16"/>
          <w:szCs w:val="16"/>
          <w:lang w:val="en-GB"/>
        </w:rPr>
        <w:t xml:space="preserve"> here</w:t>
      </w:r>
      <w:r w:rsidRPr="00FD3F96">
        <w:rPr>
          <w:rFonts w:ascii="Arial" w:hAnsi="Arial" w:cs="Arial"/>
          <w:sz w:val="16"/>
          <w:szCs w:val="16"/>
          <w:lang w:val="en-GB"/>
        </w:rPr>
        <w:t xml:space="preserve"> if a repayment schedule is </w:t>
      </w:r>
      <w:r>
        <w:rPr>
          <w:rFonts w:ascii="Arial" w:hAnsi="Arial" w:cs="Arial"/>
          <w:sz w:val="16"/>
          <w:szCs w:val="16"/>
          <w:lang w:val="en-GB"/>
        </w:rPr>
        <w:t>attached to the agreement</w:t>
      </w:r>
      <w:r w:rsidRPr="00FD3F96">
        <w:rPr>
          <w:rFonts w:ascii="Arial" w:hAnsi="Arial" w:cs="Arial"/>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1154" w:hanging="567"/>
      </w:pPr>
      <w:rPr>
        <w:rFonts w:ascii="Arial" w:hAnsi="Arial" w:cs="Arial"/>
        <w:b w:val="0"/>
        <w:bCs w:val="0"/>
        <w:w w:val="99"/>
        <w:sz w:val="20"/>
        <w:szCs w:val="20"/>
      </w:rPr>
    </w:lvl>
    <w:lvl w:ilvl="1">
      <w:numFmt w:val="bullet"/>
      <w:lvlText w:val="•"/>
      <w:lvlJc w:val="left"/>
      <w:pPr>
        <w:ind w:left="1988" w:hanging="567"/>
      </w:pPr>
    </w:lvl>
    <w:lvl w:ilvl="2">
      <w:numFmt w:val="bullet"/>
      <w:lvlText w:val="•"/>
      <w:lvlJc w:val="left"/>
      <w:pPr>
        <w:ind w:left="2817" w:hanging="567"/>
      </w:pPr>
    </w:lvl>
    <w:lvl w:ilvl="3">
      <w:numFmt w:val="bullet"/>
      <w:lvlText w:val="•"/>
      <w:lvlJc w:val="left"/>
      <w:pPr>
        <w:ind w:left="3645" w:hanging="567"/>
      </w:pPr>
    </w:lvl>
    <w:lvl w:ilvl="4">
      <w:numFmt w:val="bullet"/>
      <w:lvlText w:val="•"/>
      <w:lvlJc w:val="left"/>
      <w:pPr>
        <w:ind w:left="4474" w:hanging="567"/>
      </w:pPr>
    </w:lvl>
    <w:lvl w:ilvl="5">
      <w:numFmt w:val="bullet"/>
      <w:lvlText w:val="•"/>
      <w:lvlJc w:val="left"/>
      <w:pPr>
        <w:ind w:left="5303" w:hanging="567"/>
      </w:pPr>
    </w:lvl>
    <w:lvl w:ilvl="6">
      <w:numFmt w:val="bullet"/>
      <w:lvlText w:val="•"/>
      <w:lvlJc w:val="left"/>
      <w:pPr>
        <w:ind w:left="6131" w:hanging="567"/>
      </w:pPr>
    </w:lvl>
    <w:lvl w:ilvl="7">
      <w:numFmt w:val="bullet"/>
      <w:lvlText w:val="•"/>
      <w:lvlJc w:val="left"/>
      <w:pPr>
        <w:ind w:left="6960" w:hanging="567"/>
      </w:pPr>
    </w:lvl>
    <w:lvl w:ilvl="8">
      <w:numFmt w:val="bullet"/>
      <w:lvlText w:val="•"/>
      <w:lvlJc w:val="left"/>
      <w:pPr>
        <w:ind w:left="7789" w:hanging="567"/>
      </w:pPr>
    </w:lvl>
  </w:abstractNum>
  <w:abstractNum w:abstractNumId="1" w15:restartNumberingAfterBreak="0">
    <w:nsid w:val="02C03B8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2" w15:restartNumberingAfterBreak="0">
    <w:nsid w:val="02F10CA0"/>
    <w:multiLevelType w:val="hybridMultilevel"/>
    <w:tmpl w:val="8962F904"/>
    <w:lvl w:ilvl="0" w:tplc="14E4B96A">
      <w:numFmt w:val="bullet"/>
      <w:lvlText w:val="-"/>
      <w:lvlJc w:val="left"/>
      <w:pPr>
        <w:ind w:left="944" w:hanging="360"/>
      </w:pPr>
      <w:rPr>
        <w:rFonts w:ascii="Arial" w:eastAsia="Times New Roman" w:hAnsi="Arial" w:cs="Arial" w:hint="default"/>
      </w:rPr>
    </w:lvl>
    <w:lvl w:ilvl="1" w:tplc="04130003" w:tentative="1">
      <w:start w:val="1"/>
      <w:numFmt w:val="bullet"/>
      <w:lvlText w:val="o"/>
      <w:lvlJc w:val="left"/>
      <w:pPr>
        <w:ind w:left="1664" w:hanging="360"/>
      </w:pPr>
      <w:rPr>
        <w:rFonts w:ascii="Courier New" w:hAnsi="Courier New" w:cs="Courier New" w:hint="default"/>
      </w:rPr>
    </w:lvl>
    <w:lvl w:ilvl="2" w:tplc="04130005" w:tentative="1">
      <w:start w:val="1"/>
      <w:numFmt w:val="bullet"/>
      <w:lvlText w:val=""/>
      <w:lvlJc w:val="left"/>
      <w:pPr>
        <w:ind w:left="2384" w:hanging="360"/>
      </w:pPr>
      <w:rPr>
        <w:rFonts w:ascii="Wingdings" w:hAnsi="Wingdings" w:hint="default"/>
      </w:rPr>
    </w:lvl>
    <w:lvl w:ilvl="3" w:tplc="04130001" w:tentative="1">
      <w:start w:val="1"/>
      <w:numFmt w:val="bullet"/>
      <w:lvlText w:val=""/>
      <w:lvlJc w:val="left"/>
      <w:pPr>
        <w:ind w:left="3104" w:hanging="360"/>
      </w:pPr>
      <w:rPr>
        <w:rFonts w:ascii="Symbol" w:hAnsi="Symbol" w:hint="default"/>
      </w:rPr>
    </w:lvl>
    <w:lvl w:ilvl="4" w:tplc="04130003" w:tentative="1">
      <w:start w:val="1"/>
      <w:numFmt w:val="bullet"/>
      <w:lvlText w:val="o"/>
      <w:lvlJc w:val="left"/>
      <w:pPr>
        <w:ind w:left="3824" w:hanging="360"/>
      </w:pPr>
      <w:rPr>
        <w:rFonts w:ascii="Courier New" w:hAnsi="Courier New" w:cs="Courier New" w:hint="default"/>
      </w:rPr>
    </w:lvl>
    <w:lvl w:ilvl="5" w:tplc="04130005" w:tentative="1">
      <w:start w:val="1"/>
      <w:numFmt w:val="bullet"/>
      <w:lvlText w:val=""/>
      <w:lvlJc w:val="left"/>
      <w:pPr>
        <w:ind w:left="4544" w:hanging="360"/>
      </w:pPr>
      <w:rPr>
        <w:rFonts w:ascii="Wingdings" w:hAnsi="Wingdings" w:hint="default"/>
      </w:rPr>
    </w:lvl>
    <w:lvl w:ilvl="6" w:tplc="04130001" w:tentative="1">
      <w:start w:val="1"/>
      <w:numFmt w:val="bullet"/>
      <w:lvlText w:val=""/>
      <w:lvlJc w:val="left"/>
      <w:pPr>
        <w:ind w:left="5264" w:hanging="360"/>
      </w:pPr>
      <w:rPr>
        <w:rFonts w:ascii="Symbol" w:hAnsi="Symbol" w:hint="default"/>
      </w:rPr>
    </w:lvl>
    <w:lvl w:ilvl="7" w:tplc="04130003" w:tentative="1">
      <w:start w:val="1"/>
      <w:numFmt w:val="bullet"/>
      <w:lvlText w:val="o"/>
      <w:lvlJc w:val="left"/>
      <w:pPr>
        <w:ind w:left="5984" w:hanging="360"/>
      </w:pPr>
      <w:rPr>
        <w:rFonts w:ascii="Courier New" w:hAnsi="Courier New" w:cs="Courier New" w:hint="default"/>
      </w:rPr>
    </w:lvl>
    <w:lvl w:ilvl="8" w:tplc="04130005" w:tentative="1">
      <w:start w:val="1"/>
      <w:numFmt w:val="bullet"/>
      <w:lvlText w:val=""/>
      <w:lvlJc w:val="left"/>
      <w:pPr>
        <w:ind w:left="6704" w:hanging="360"/>
      </w:pPr>
      <w:rPr>
        <w:rFonts w:ascii="Wingdings" w:hAnsi="Wingdings" w:hint="default"/>
      </w:rPr>
    </w:lvl>
  </w:abstractNum>
  <w:abstractNum w:abstractNumId="3" w15:restartNumberingAfterBreak="0">
    <w:nsid w:val="16480EAE"/>
    <w:multiLevelType w:val="hybridMultilevel"/>
    <w:tmpl w:val="0674D05C"/>
    <w:lvl w:ilvl="0" w:tplc="6F187A3E">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D589F"/>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5" w15:restartNumberingAfterBreak="0">
    <w:nsid w:val="1D917D45"/>
    <w:multiLevelType w:val="hybridMultilevel"/>
    <w:tmpl w:val="F1F0083E"/>
    <w:lvl w:ilvl="0" w:tplc="AFD63376">
      <w:start w:val="3"/>
      <w:numFmt w:val="lowerLetter"/>
      <w:lvlText w:val="%1."/>
      <w:lvlJc w:val="left"/>
      <w:pPr>
        <w:tabs>
          <w:tab w:val="num" w:pos="930"/>
        </w:tabs>
        <w:ind w:left="930" w:hanging="360"/>
      </w:pPr>
      <w:rPr>
        <w:rFonts w:ascii="Arial" w:hAnsi="Arial" w:cs="Arial" w:hint="default"/>
      </w:rPr>
    </w:lvl>
    <w:lvl w:ilvl="1" w:tplc="7B6EA612">
      <w:start w:val="1"/>
      <w:numFmt w:val="lowerLetter"/>
      <w:lvlText w:val="%2."/>
      <w:lvlJc w:val="left"/>
      <w:pPr>
        <w:tabs>
          <w:tab w:val="num" w:pos="1650"/>
        </w:tabs>
        <w:ind w:left="1650" w:hanging="360"/>
      </w:pPr>
      <w:rPr>
        <w:rFonts w:cs="Times New Roman"/>
      </w:rPr>
    </w:lvl>
    <w:lvl w:ilvl="2" w:tplc="A66AE3C8">
      <w:start w:val="1"/>
      <w:numFmt w:val="lowerRoman"/>
      <w:lvlText w:val="%3."/>
      <w:lvlJc w:val="right"/>
      <w:pPr>
        <w:tabs>
          <w:tab w:val="num" w:pos="2370"/>
        </w:tabs>
        <w:ind w:left="2370" w:hanging="180"/>
      </w:pPr>
      <w:rPr>
        <w:rFonts w:cs="Times New Roman"/>
      </w:rPr>
    </w:lvl>
    <w:lvl w:ilvl="3" w:tplc="3438A5A8">
      <w:start w:val="1"/>
      <w:numFmt w:val="decimal"/>
      <w:lvlText w:val="%4."/>
      <w:lvlJc w:val="left"/>
      <w:pPr>
        <w:tabs>
          <w:tab w:val="num" w:pos="3090"/>
        </w:tabs>
        <w:ind w:left="3090" w:hanging="360"/>
      </w:pPr>
      <w:rPr>
        <w:rFonts w:cs="Times New Roman"/>
      </w:rPr>
    </w:lvl>
    <w:lvl w:ilvl="4" w:tplc="93F0D9DE">
      <w:start w:val="1"/>
      <w:numFmt w:val="lowerLetter"/>
      <w:lvlText w:val="%5."/>
      <w:lvlJc w:val="left"/>
      <w:pPr>
        <w:tabs>
          <w:tab w:val="num" w:pos="3810"/>
        </w:tabs>
        <w:ind w:left="3810" w:hanging="360"/>
      </w:pPr>
      <w:rPr>
        <w:rFonts w:cs="Times New Roman"/>
      </w:rPr>
    </w:lvl>
    <w:lvl w:ilvl="5" w:tplc="9A124BEC">
      <w:start w:val="1"/>
      <w:numFmt w:val="lowerRoman"/>
      <w:lvlText w:val="%6."/>
      <w:lvlJc w:val="right"/>
      <w:pPr>
        <w:tabs>
          <w:tab w:val="num" w:pos="4530"/>
        </w:tabs>
        <w:ind w:left="4530" w:hanging="180"/>
      </w:pPr>
      <w:rPr>
        <w:rFonts w:cs="Times New Roman"/>
      </w:rPr>
    </w:lvl>
    <w:lvl w:ilvl="6" w:tplc="FCB8DA50">
      <w:start w:val="1"/>
      <w:numFmt w:val="decimal"/>
      <w:lvlText w:val="%7."/>
      <w:lvlJc w:val="left"/>
      <w:pPr>
        <w:tabs>
          <w:tab w:val="num" w:pos="5250"/>
        </w:tabs>
        <w:ind w:left="5250" w:hanging="360"/>
      </w:pPr>
      <w:rPr>
        <w:rFonts w:cs="Times New Roman"/>
      </w:rPr>
    </w:lvl>
    <w:lvl w:ilvl="7" w:tplc="BF70A43E">
      <w:start w:val="1"/>
      <w:numFmt w:val="lowerLetter"/>
      <w:lvlText w:val="%8."/>
      <w:lvlJc w:val="left"/>
      <w:pPr>
        <w:tabs>
          <w:tab w:val="num" w:pos="5970"/>
        </w:tabs>
        <w:ind w:left="5970" w:hanging="360"/>
      </w:pPr>
      <w:rPr>
        <w:rFonts w:cs="Times New Roman"/>
      </w:rPr>
    </w:lvl>
    <w:lvl w:ilvl="8" w:tplc="871A976C">
      <w:start w:val="1"/>
      <w:numFmt w:val="lowerRoman"/>
      <w:lvlText w:val="%9."/>
      <w:lvlJc w:val="right"/>
      <w:pPr>
        <w:tabs>
          <w:tab w:val="num" w:pos="6690"/>
        </w:tabs>
        <w:ind w:left="6690" w:hanging="180"/>
      </w:pPr>
      <w:rPr>
        <w:rFonts w:cs="Times New Roman"/>
      </w:rPr>
    </w:lvl>
  </w:abstractNum>
  <w:abstractNum w:abstractNumId="6" w15:restartNumberingAfterBreak="0">
    <w:nsid w:val="22623887"/>
    <w:multiLevelType w:val="hybridMultilevel"/>
    <w:tmpl w:val="E6F4AD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693CA9"/>
    <w:multiLevelType w:val="hybridMultilevel"/>
    <w:tmpl w:val="BCEE9AE8"/>
    <w:lvl w:ilvl="0" w:tplc="5BB6EFFC">
      <w:start w:val="1"/>
      <w:numFmt w:val="decimal"/>
      <w:lvlText w:val="%1."/>
      <w:lvlJc w:val="left"/>
      <w:pPr>
        <w:ind w:left="720" w:hanging="360"/>
      </w:pPr>
    </w:lvl>
    <w:lvl w:ilvl="1" w:tplc="23DAD2DE">
      <w:start w:val="1"/>
      <w:numFmt w:val="lowerLetter"/>
      <w:lvlText w:val="%2."/>
      <w:lvlJc w:val="left"/>
      <w:pPr>
        <w:ind w:left="1440" w:hanging="360"/>
      </w:pPr>
    </w:lvl>
    <w:lvl w:ilvl="2" w:tplc="2D2A2550">
      <w:start w:val="1"/>
      <w:numFmt w:val="lowerRoman"/>
      <w:lvlText w:val="%3."/>
      <w:lvlJc w:val="right"/>
      <w:pPr>
        <w:ind w:left="2160" w:hanging="180"/>
      </w:pPr>
    </w:lvl>
    <w:lvl w:ilvl="3" w:tplc="FA68221E">
      <w:start w:val="1"/>
      <w:numFmt w:val="decimal"/>
      <w:lvlText w:val="%4."/>
      <w:lvlJc w:val="left"/>
      <w:pPr>
        <w:ind w:left="2880" w:hanging="360"/>
      </w:pPr>
    </w:lvl>
    <w:lvl w:ilvl="4" w:tplc="223E2614">
      <w:start w:val="1"/>
      <w:numFmt w:val="lowerLetter"/>
      <w:lvlText w:val="%5."/>
      <w:lvlJc w:val="left"/>
      <w:pPr>
        <w:ind w:left="3600" w:hanging="360"/>
      </w:pPr>
    </w:lvl>
    <w:lvl w:ilvl="5" w:tplc="198A2572">
      <w:start w:val="1"/>
      <w:numFmt w:val="lowerRoman"/>
      <w:lvlText w:val="%6."/>
      <w:lvlJc w:val="right"/>
      <w:pPr>
        <w:ind w:left="4320" w:hanging="180"/>
      </w:pPr>
    </w:lvl>
    <w:lvl w:ilvl="6" w:tplc="E260113C">
      <w:start w:val="1"/>
      <w:numFmt w:val="decimal"/>
      <w:lvlText w:val="%7."/>
      <w:lvlJc w:val="left"/>
      <w:pPr>
        <w:ind w:left="5040" w:hanging="360"/>
      </w:pPr>
    </w:lvl>
    <w:lvl w:ilvl="7" w:tplc="79620536">
      <w:start w:val="1"/>
      <w:numFmt w:val="lowerLetter"/>
      <w:lvlText w:val="%8."/>
      <w:lvlJc w:val="left"/>
      <w:pPr>
        <w:ind w:left="5760" w:hanging="360"/>
      </w:pPr>
    </w:lvl>
    <w:lvl w:ilvl="8" w:tplc="62C81A8E">
      <w:start w:val="1"/>
      <w:numFmt w:val="lowerRoman"/>
      <w:lvlText w:val="%9."/>
      <w:lvlJc w:val="right"/>
      <w:pPr>
        <w:ind w:left="6480" w:hanging="180"/>
      </w:pPr>
    </w:lvl>
  </w:abstractNum>
  <w:abstractNum w:abstractNumId="8" w15:restartNumberingAfterBreak="0">
    <w:nsid w:val="2E4C4419"/>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9" w15:restartNumberingAfterBreak="0">
    <w:nsid w:val="39F11894"/>
    <w:multiLevelType w:val="hybridMultilevel"/>
    <w:tmpl w:val="1FDE0358"/>
    <w:lvl w:ilvl="0" w:tplc="0413001B">
      <w:start w:val="1"/>
      <w:numFmt w:val="lowerRoman"/>
      <w:lvlText w:val="%1."/>
      <w:lvlJc w:val="righ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10" w15:restartNumberingAfterBreak="0">
    <w:nsid w:val="4DE165C8"/>
    <w:multiLevelType w:val="hybridMultilevel"/>
    <w:tmpl w:val="FF9EE118"/>
    <w:lvl w:ilvl="0" w:tplc="ACC69F84">
      <w:start w:val="1"/>
      <w:numFmt w:val="decimal"/>
      <w:lvlText w:val="%1."/>
      <w:lvlJc w:val="left"/>
      <w:pPr>
        <w:ind w:left="720" w:hanging="360"/>
      </w:pPr>
    </w:lvl>
    <w:lvl w:ilvl="1" w:tplc="34A62808">
      <w:start w:val="1"/>
      <w:numFmt w:val="lowerLetter"/>
      <w:lvlText w:val="%2."/>
      <w:lvlJc w:val="left"/>
      <w:pPr>
        <w:ind w:left="1440" w:hanging="360"/>
      </w:pPr>
    </w:lvl>
    <w:lvl w:ilvl="2" w:tplc="2B4A4174">
      <w:start w:val="1"/>
      <w:numFmt w:val="lowerRoman"/>
      <w:lvlText w:val="%3."/>
      <w:lvlJc w:val="right"/>
      <w:pPr>
        <w:ind w:left="2160" w:hanging="180"/>
      </w:pPr>
    </w:lvl>
    <w:lvl w:ilvl="3" w:tplc="5CC2EB0C">
      <w:start w:val="1"/>
      <w:numFmt w:val="decimal"/>
      <w:lvlText w:val="%4."/>
      <w:lvlJc w:val="left"/>
      <w:pPr>
        <w:ind w:left="2880" w:hanging="360"/>
      </w:pPr>
    </w:lvl>
    <w:lvl w:ilvl="4" w:tplc="EBCA262E">
      <w:start w:val="1"/>
      <w:numFmt w:val="lowerLetter"/>
      <w:lvlText w:val="%5."/>
      <w:lvlJc w:val="left"/>
      <w:pPr>
        <w:ind w:left="3600" w:hanging="360"/>
      </w:pPr>
    </w:lvl>
    <w:lvl w:ilvl="5" w:tplc="1D886DE0">
      <w:start w:val="1"/>
      <w:numFmt w:val="lowerRoman"/>
      <w:lvlText w:val="%6."/>
      <w:lvlJc w:val="right"/>
      <w:pPr>
        <w:ind w:left="4320" w:hanging="180"/>
      </w:pPr>
    </w:lvl>
    <w:lvl w:ilvl="6" w:tplc="B5529140">
      <w:start w:val="1"/>
      <w:numFmt w:val="decimal"/>
      <w:lvlText w:val="%7."/>
      <w:lvlJc w:val="left"/>
      <w:pPr>
        <w:ind w:left="5040" w:hanging="360"/>
      </w:pPr>
    </w:lvl>
    <w:lvl w:ilvl="7" w:tplc="ED1CD33C">
      <w:start w:val="1"/>
      <w:numFmt w:val="lowerLetter"/>
      <w:lvlText w:val="%8."/>
      <w:lvlJc w:val="left"/>
      <w:pPr>
        <w:ind w:left="5760" w:hanging="360"/>
      </w:pPr>
    </w:lvl>
    <w:lvl w:ilvl="8" w:tplc="444A5D0E">
      <w:start w:val="1"/>
      <w:numFmt w:val="lowerRoman"/>
      <w:lvlText w:val="%9."/>
      <w:lvlJc w:val="right"/>
      <w:pPr>
        <w:ind w:left="6480" w:hanging="180"/>
      </w:pPr>
    </w:lvl>
  </w:abstractNum>
  <w:abstractNum w:abstractNumId="11" w15:restartNumberingAfterBreak="0">
    <w:nsid w:val="4F8D19D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2" w15:restartNumberingAfterBreak="0">
    <w:nsid w:val="500A6236"/>
    <w:multiLevelType w:val="hybridMultilevel"/>
    <w:tmpl w:val="AB009366"/>
    <w:lvl w:ilvl="0" w:tplc="D7F45E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A15B08"/>
    <w:multiLevelType w:val="hybridMultilevel"/>
    <w:tmpl w:val="F99C7A16"/>
    <w:lvl w:ilvl="0" w:tplc="B64AC61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7D79B2"/>
    <w:multiLevelType w:val="hybridMultilevel"/>
    <w:tmpl w:val="9E6C328A"/>
    <w:lvl w:ilvl="0" w:tplc="34F0274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1B6DD8"/>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abstractNum w:abstractNumId="16" w15:restartNumberingAfterBreak="0">
    <w:nsid w:val="719D69D9"/>
    <w:multiLevelType w:val="hybridMultilevel"/>
    <w:tmpl w:val="D7E642F0"/>
    <w:lvl w:ilvl="0" w:tplc="51E665A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0B1A24"/>
    <w:multiLevelType w:val="hybridMultilevel"/>
    <w:tmpl w:val="3FA28BCA"/>
    <w:lvl w:ilvl="0" w:tplc="657E0D68">
      <w:start w:val="1"/>
      <w:numFmt w:val="decimal"/>
      <w:lvlText w:val="%1."/>
      <w:lvlJc w:val="left"/>
      <w:pPr>
        <w:ind w:left="720" w:hanging="360"/>
      </w:pPr>
    </w:lvl>
    <w:lvl w:ilvl="1" w:tplc="D31A12E4">
      <w:start w:val="1"/>
      <w:numFmt w:val="lowerLetter"/>
      <w:lvlText w:val="%2."/>
      <w:lvlJc w:val="left"/>
      <w:pPr>
        <w:ind w:left="1440" w:hanging="360"/>
      </w:pPr>
    </w:lvl>
    <w:lvl w:ilvl="2" w:tplc="2F3C5F18">
      <w:start w:val="1"/>
      <w:numFmt w:val="lowerRoman"/>
      <w:lvlText w:val="%3."/>
      <w:lvlJc w:val="right"/>
      <w:pPr>
        <w:ind w:left="2160" w:hanging="180"/>
      </w:pPr>
    </w:lvl>
    <w:lvl w:ilvl="3" w:tplc="AD38D532">
      <w:start w:val="1"/>
      <w:numFmt w:val="decimal"/>
      <w:lvlText w:val="%4."/>
      <w:lvlJc w:val="left"/>
      <w:pPr>
        <w:ind w:left="2880" w:hanging="360"/>
      </w:pPr>
    </w:lvl>
    <w:lvl w:ilvl="4" w:tplc="74C05482">
      <w:start w:val="1"/>
      <w:numFmt w:val="lowerLetter"/>
      <w:lvlText w:val="%5."/>
      <w:lvlJc w:val="left"/>
      <w:pPr>
        <w:ind w:left="3600" w:hanging="360"/>
      </w:pPr>
    </w:lvl>
    <w:lvl w:ilvl="5" w:tplc="9A18FB52">
      <w:start w:val="1"/>
      <w:numFmt w:val="lowerRoman"/>
      <w:lvlText w:val="%6."/>
      <w:lvlJc w:val="right"/>
      <w:pPr>
        <w:ind w:left="4320" w:hanging="180"/>
      </w:pPr>
    </w:lvl>
    <w:lvl w:ilvl="6" w:tplc="07D271BA">
      <w:start w:val="1"/>
      <w:numFmt w:val="decimal"/>
      <w:lvlText w:val="%7."/>
      <w:lvlJc w:val="left"/>
      <w:pPr>
        <w:ind w:left="5040" w:hanging="360"/>
      </w:pPr>
    </w:lvl>
    <w:lvl w:ilvl="7" w:tplc="6332F8AC">
      <w:start w:val="1"/>
      <w:numFmt w:val="lowerLetter"/>
      <w:lvlText w:val="%8."/>
      <w:lvlJc w:val="left"/>
      <w:pPr>
        <w:ind w:left="5760" w:hanging="360"/>
      </w:pPr>
    </w:lvl>
    <w:lvl w:ilvl="8" w:tplc="87C035B0">
      <w:start w:val="1"/>
      <w:numFmt w:val="lowerRoman"/>
      <w:lvlText w:val="%9."/>
      <w:lvlJc w:val="right"/>
      <w:pPr>
        <w:ind w:left="6480" w:hanging="180"/>
      </w:pPr>
    </w:lvl>
  </w:abstractNum>
  <w:num w:numId="1" w16cid:durableId="205823624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78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80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279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92722">
    <w:abstractNumId w:val="0"/>
  </w:num>
  <w:num w:numId="6" w16cid:durableId="1461344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052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1105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5269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4832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9654369">
    <w:abstractNumId w:val="12"/>
  </w:num>
  <w:num w:numId="12" w16cid:durableId="1082799738">
    <w:abstractNumId w:val="6"/>
  </w:num>
  <w:num w:numId="13" w16cid:durableId="2015723004">
    <w:abstractNumId w:val="9"/>
  </w:num>
  <w:num w:numId="14" w16cid:durableId="1027367353">
    <w:abstractNumId w:val="2"/>
  </w:num>
  <w:num w:numId="15" w16cid:durableId="1876112176">
    <w:abstractNumId w:val="3"/>
  </w:num>
  <w:num w:numId="16" w16cid:durableId="577712367">
    <w:abstractNumId w:val="13"/>
  </w:num>
  <w:num w:numId="17" w16cid:durableId="275448329">
    <w:abstractNumId w:val="16"/>
  </w:num>
  <w:num w:numId="18" w16cid:durableId="1697727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A"/>
    <w:rsid w:val="0000097F"/>
    <w:rsid w:val="00014660"/>
    <w:rsid w:val="00017056"/>
    <w:rsid w:val="00047430"/>
    <w:rsid w:val="0005008C"/>
    <w:rsid w:val="000572D7"/>
    <w:rsid w:val="00067C9E"/>
    <w:rsid w:val="00076232"/>
    <w:rsid w:val="00090637"/>
    <w:rsid w:val="00094CE5"/>
    <w:rsid w:val="0009603F"/>
    <w:rsid w:val="00096133"/>
    <w:rsid w:val="000C3678"/>
    <w:rsid w:val="000C739F"/>
    <w:rsid w:val="000D51D1"/>
    <w:rsid w:val="000E103D"/>
    <w:rsid w:val="000F69D6"/>
    <w:rsid w:val="00105208"/>
    <w:rsid w:val="00135093"/>
    <w:rsid w:val="00140080"/>
    <w:rsid w:val="00162FC7"/>
    <w:rsid w:val="00165951"/>
    <w:rsid w:val="001736B9"/>
    <w:rsid w:val="00190607"/>
    <w:rsid w:val="001A047F"/>
    <w:rsid w:val="001D011C"/>
    <w:rsid w:val="001E3C4C"/>
    <w:rsid w:val="001F6CBA"/>
    <w:rsid w:val="002067D5"/>
    <w:rsid w:val="00207C68"/>
    <w:rsid w:val="00217D30"/>
    <w:rsid w:val="00242293"/>
    <w:rsid w:val="0026571E"/>
    <w:rsid w:val="00277305"/>
    <w:rsid w:val="00284528"/>
    <w:rsid w:val="002A4996"/>
    <w:rsid w:val="002D64B7"/>
    <w:rsid w:val="002E3C6C"/>
    <w:rsid w:val="002F4413"/>
    <w:rsid w:val="00311708"/>
    <w:rsid w:val="00317876"/>
    <w:rsid w:val="0032145C"/>
    <w:rsid w:val="00367233"/>
    <w:rsid w:val="003702EB"/>
    <w:rsid w:val="00374651"/>
    <w:rsid w:val="003860B0"/>
    <w:rsid w:val="00391AAE"/>
    <w:rsid w:val="0039399A"/>
    <w:rsid w:val="003C7D30"/>
    <w:rsid w:val="003D043E"/>
    <w:rsid w:val="003E4FCC"/>
    <w:rsid w:val="003F41B3"/>
    <w:rsid w:val="00411ADE"/>
    <w:rsid w:val="004144A4"/>
    <w:rsid w:val="00433721"/>
    <w:rsid w:val="004629AE"/>
    <w:rsid w:val="00462A0E"/>
    <w:rsid w:val="00467258"/>
    <w:rsid w:val="00482BE0"/>
    <w:rsid w:val="00486F7C"/>
    <w:rsid w:val="004943D3"/>
    <w:rsid w:val="00494917"/>
    <w:rsid w:val="004A6C1F"/>
    <w:rsid w:val="004D4EF0"/>
    <w:rsid w:val="004E2D31"/>
    <w:rsid w:val="004E3D94"/>
    <w:rsid w:val="004F12A7"/>
    <w:rsid w:val="004F41EE"/>
    <w:rsid w:val="005017EC"/>
    <w:rsid w:val="00510AA0"/>
    <w:rsid w:val="00534A5F"/>
    <w:rsid w:val="00536B52"/>
    <w:rsid w:val="005423EC"/>
    <w:rsid w:val="0056365D"/>
    <w:rsid w:val="0058024A"/>
    <w:rsid w:val="005866DE"/>
    <w:rsid w:val="00586D5B"/>
    <w:rsid w:val="0058731B"/>
    <w:rsid w:val="00591A6A"/>
    <w:rsid w:val="005B2F92"/>
    <w:rsid w:val="005B3CF8"/>
    <w:rsid w:val="005B6618"/>
    <w:rsid w:val="005B66B8"/>
    <w:rsid w:val="005C31FA"/>
    <w:rsid w:val="006028F9"/>
    <w:rsid w:val="00607DF7"/>
    <w:rsid w:val="00632AB1"/>
    <w:rsid w:val="0063522D"/>
    <w:rsid w:val="00636E48"/>
    <w:rsid w:val="00661471"/>
    <w:rsid w:val="0069322E"/>
    <w:rsid w:val="006950FE"/>
    <w:rsid w:val="006A2435"/>
    <w:rsid w:val="006A32B3"/>
    <w:rsid w:val="006B7162"/>
    <w:rsid w:val="006D45E7"/>
    <w:rsid w:val="006F040F"/>
    <w:rsid w:val="006F7FCF"/>
    <w:rsid w:val="007028FB"/>
    <w:rsid w:val="007237F3"/>
    <w:rsid w:val="00736E69"/>
    <w:rsid w:val="0074015F"/>
    <w:rsid w:val="00742A0F"/>
    <w:rsid w:val="00767B67"/>
    <w:rsid w:val="007765AE"/>
    <w:rsid w:val="0077714E"/>
    <w:rsid w:val="007C08D4"/>
    <w:rsid w:val="007C6A68"/>
    <w:rsid w:val="007D79FB"/>
    <w:rsid w:val="00801CAD"/>
    <w:rsid w:val="00817F5A"/>
    <w:rsid w:val="00835C28"/>
    <w:rsid w:val="008472B8"/>
    <w:rsid w:val="00865C88"/>
    <w:rsid w:val="0086789B"/>
    <w:rsid w:val="0089066F"/>
    <w:rsid w:val="008925BA"/>
    <w:rsid w:val="008D6273"/>
    <w:rsid w:val="008F59F6"/>
    <w:rsid w:val="00914C79"/>
    <w:rsid w:val="00922B32"/>
    <w:rsid w:val="0094526E"/>
    <w:rsid w:val="00945A8A"/>
    <w:rsid w:val="0095780C"/>
    <w:rsid w:val="009740AD"/>
    <w:rsid w:val="00994B34"/>
    <w:rsid w:val="009A356F"/>
    <w:rsid w:val="009F51CB"/>
    <w:rsid w:val="00A04247"/>
    <w:rsid w:val="00A05222"/>
    <w:rsid w:val="00A308A3"/>
    <w:rsid w:val="00A438ED"/>
    <w:rsid w:val="00A67F59"/>
    <w:rsid w:val="00AA54BE"/>
    <w:rsid w:val="00AB1089"/>
    <w:rsid w:val="00AC1B9D"/>
    <w:rsid w:val="00AC3A57"/>
    <w:rsid w:val="00B213B1"/>
    <w:rsid w:val="00B218A1"/>
    <w:rsid w:val="00B32FF2"/>
    <w:rsid w:val="00B4285B"/>
    <w:rsid w:val="00B43B29"/>
    <w:rsid w:val="00B43F91"/>
    <w:rsid w:val="00B545F1"/>
    <w:rsid w:val="00B54A35"/>
    <w:rsid w:val="00B66F88"/>
    <w:rsid w:val="00B777A8"/>
    <w:rsid w:val="00B9457B"/>
    <w:rsid w:val="00BC1879"/>
    <w:rsid w:val="00C04FEB"/>
    <w:rsid w:val="00C20A21"/>
    <w:rsid w:val="00C2527B"/>
    <w:rsid w:val="00C8233C"/>
    <w:rsid w:val="00C97320"/>
    <w:rsid w:val="00CA399A"/>
    <w:rsid w:val="00CA41CD"/>
    <w:rsid w:val="00CC75EB"/>
    <w:rsid w:val="00CD2E8A"/>
    <w:rsid w:val="00CE54B0"/>
    <w:rsid w:val="00D0508C"/>
    <w:rsid w:val="00D05B20"/>
    <w:rsid w:val="00D8049A"/>
    <w:rsid w:val="00D86FB8"/>
    <w:rsid w:val="00D87C33"/>
    <w:rsid w:val="00DA0BEA"/>
    <w:rsid w:val="00DB2C7C"/>
    <w:rsid w:val="00DF4B23"/>
    <w:rsid w:val="00E1127F"/>
    <w:rsid w:val="00E12BD7"/>
    <w:rsid w:val="00E235DB"/>
    <w:rsid w:val="00E540BA"/>
    <w:rsid w:val="00E56068"/>
    <w:rsid w:val="00E6502A"/>
    <w:rsid w:val="00E84F3D"/>
    <w:rsid w:val="00E93B1C"/>
    <w:rsid w:val="00EB018C"/>
    <w:rsid w:val="00ED3567"/>
    <w:rsid w:val="00EF0FB1"/>
    <w:rsid w:val="00F20429"/>
    <w:rsid w:val="00F63F84"/>
    <w:rsid w:val="00F64987"/>
    <w:rsid w:val="00F76F0D"/>
    <w:rsid w:val="00F85724"/>
    <w:rsid w:val="00F87ABB"/>
    <w:rsid w:val="00FE164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EB86"/>
  <w15:chartTrackingRefBased/>
  <w15:docId w15:val="{E00D3CE4-C425-43FB-9AF2-56BB75FC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1FA"/>
    <w:rPr>
      <w:rFonts w:eastAsia="Times New Roman" w:cs="Times New Roman"/>
      <w:sz w:val="22"/>
      <w:szCs w:val="22"/>
      <w:lang w:eastAsia="en-US"/>
    </w:rPr>
  </w:style>
  <w:style w:type="paragraph" w:styleId="Kop2">
    <w:name w:val="heading 2"/>
    <w:basedOn w:val="Standaard"/>
    <w:next w:val="Standaard"/>
    <w:link w:val="Kop2Char"/>
    <w:semiHidden/>
    <w:unhideWhenUsed/>
    <w:qFormat/>
    <w:rsid w:val="005C31FA"/>
    <w:pPr>
      <w:keepNext/>
      <w:keepLines/>
      <w:spacing w:before="40"/>
      <w:outlineLvl w:val="1"/>
    </w:pPr>
    <w:rPr>
      <w:rFonts w:ascii="Calibri Light" w:hAnsi="Calibri Light"/>
      <w:color w:val="2E74B5"/>
      <w:sz w:val="26"/>
      <w:szCs w:val="26"/>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semiHidden/>
    <w:rsid w:val="005C31FA"/>
    <w:rPr>
      <w:rFonts w:ascii="Calibri Light" w:eastAsia="Times New Roman" w:hAnsi="Calibri Light" w:cs="Times New Roman"/>
      <w:color w:val="2E74B5"/>
      <w:sz w:val="26"/>
      <w:szCs w:val="26"/>
      <w:lang w:val="nl-NL"/>
    </w:rPr>
  </w:style>
  <w:style w:type="paragraph" w:styleId="Voetnoottekst">
    <w:name w:val="footnote text"/>
    <w:basedOn w:val="Standaard"/>
    <w:link w:val="VoetnoottekstChar"/>
    <w:uiPriority w:val="99"/>
    <w:unhideWhenUsed/>
    <w:rsid w:val="005C31FA"/>
    <w:pPr>
      <w:widowControl w:val="0"/>
      <w:adjustRightInd w:val="0"/>
    </w:pPr>
    <w:rPr>
      <w:rFonts w:ascii="Courier New" w:hAnsi="Courier New"/>
      <w:sz w:val="20"/>
      <w:szCs w:val="24"/>
      <w:lang w:val="x-none" w:eastAsia="x-none"/>
    </w:rPr>
  </w:style>
  <w:style w:type="character" w:customStyle="1" w:styleId="VoetnoottekstChar">
    <w:name w:val="Voetnoottekst Char"/>
    <w:link w:val="Voetnoottekst"/>
    <w:uiPriority w:val="99"/>
    <w:rsid w:val="005C31FA"/>
    <w:rPr>
      <w:rFonts w:ascii="Courier New" w:eastAsia="Times New Roman" w:hAnsi="Courier New" w:cs="Times New Roman"/>
      <w:szCs w:val="24"/>
    </w:rPr>
  </w:style>
  <w:style w:type="paragraph" w:styleId="Tekstopmerking">
    <w:name w:val="annotation text"/>
    <w:basedOn w:val="Standaard"/>
    <w:link w:val="TekstopmerkingChar"/>
    <w:unhideWhenUsed/>
    <w:rsid w:val="005C31FA"/>
    <w:rPr>
      <w:sz w:val="20"/>
      <w:szCs w:val="20"/>
      <w:lang w:eastAsia="x-none"/>
    </w:rPr>
  </w:style>
  <w:style w:type="character" w:customStyle="1" w:styleId="TekstopmerkingChar">
    <w:name w:val="Tekst opmerking Char"/>
    <w:link w:val="Tekstopmerking"/>
    <w:rsid w:val="005C31FA"/>
    <w:rPr>
      <w:rFonts w:eastAsia="Times New Roman" w:cs="Times New Roman"/>
      <w:lang w:val="nl-NL"/>
    </w:rPr>
  </w:style>
  <w:style w:type="paragraph" w:styleId="Plattetekst">
    <w:name w:val="Body Text"/>
    <w:basedOn w:val="Standaard"/>
    <w:link w:val="PlattetekstChar"/>
    <w:uiPriority w:val="99"/>
    <w:unhideWhenUsed/>
    <w:rsid w:val="005C31FA"/>
    <w:pPr>
      <w:widowControl w:val="0"/>
      <w:tabs>
        <w:tab w:val="left" w:pos="-1440"/>
        <w:tab w:val="left" w:pos="-720"/>
        <w:tab w:val="left" w:pos="112"/>
        <w:tab w:val="left" w:pos="360"/>
        <w:tab w:val="left" w:pos="720"/>
        <w:tab w:val="left" w:pos="1609"/>
        <w:tab w:val="left" w:pos="3650"/>
        <w:tab w:val="left" w:pos="5804"/>
        <w:tab w:val="left" w:pos="7675"/>
      </w:tabs>
      <w:adjustRightInd w:val="0"/>
      <w:spacing w:line="240" w:lineRule="atLeast"/>
      <w:jc w:val="both"/>
    </w:pPr>
    <w:rPr>
      <w:spacing w:val="-2"/>
      <w:sz w:val="20"/>
      <w:szCs w:val="20"/>
      <w:lang w:val="x-none" w:eastAsia="x-none"/>
    </w:rPr>
  </w:style>
  <w:style w:type="character" w:customStyle="1" w:styleId="PlattetekstChar">
    <w:name w:val="Platte tekst Char"/>
    <w:link w:val="Plattetekst"/>
    <w:uiPriority w:val="99"/>
    <w:rsid w:val="005C31FA"/>
    <w:rPr>
      <w:rFonts w:eastAsia="Times New Roman"/>
      <w:spacing w:val="-2"/>
    </w:rPr>
  </w:style>
  <w:style w:type="paragraph" w:styleId="Lijstalinea">
    <w:name w:val="List Paragraph"/>
    <w:basedOn w:val="Standaard"/>
    <w:uiPriority w:val="34"/>
    <w:qFormat/>
    <w:rsid w:val="005C31FA"/>
    <w:pPr>
      <w:ind w:left="720"/>
      <w:contextualSpacing/>
    </w:pPr>
  </w:style>
  <w:style w:type="character" w:styleId="Voetnootmarkering">
    <w:name w:val="footnote reference"/>
    <w:uiPriority w:val="99"/>
    <w:semiHidden/>
    <w:unhideWhenUsed/>
    <w:rsid w:val="005C31FA"/>
    <w:rPr>
      <w:rFonts w:ascii="Times New Roman" w:hAnsi="Times New Roman" w:cs="Times New Roman" w:hint="default"/>
      <w:vertAlign w:val="superscript"/>
    </w:rPr>
  </w:style>
  <w:style w:type="character" w:styleId="Verwijzingopmerking">
    <w:name w:val="annotation reference"/>
    <w:semiHidden/>
    <w:unhideWhenUsed/>
    <w:rsid w:val="005C31FA"/>
    <w:rPr>
      <w:sz w:val="16"/>
      <w:szCs w:val="16"/>
    </w:rPr>
  </w:style>
  <w:style w:type="paragraph" w:styleId="Ballontekst">
    <w:name w:val="Balloon Text"/>
    <w:basedOn w:val="Standaard"/>
    <w:link w:val="BallontekstChar"/>
    <w:uiPriority w:val="99"/>
    <w:semiHidden/>
    <w:unhideWhenUsed/>
    <w:rsid w:val="005C31FA"/>
    <w:rPr>
      <w:rFonts w:ascii="Segoe UI" w:hAnsi="Segoe UI"/>
      <w:sz w:val="18"/>
      <w:szCs w:val="18"/>
      <w:lang w:eastAsia="x-none"/>
    </w:rPr>
  </w:style>
  <w:style w:type="character" w:customStyle="1" w:styleId="BallontekstChar">
    <w:name w:val="Ballontekst Char"/>
    <w:link w:val="Ballontekst"/>
    <w:uiPriority w:val="99"/>
    <w:semiHidden/>
    <w:rsid w:val="005C31FA"/>
    <w:rPr>
      <w:rFonts w:ascii="Segoe UI" w:eastAsia="Times New Roman" w:hAnsi="Segoe UI" w:cs="Segoe UI"/>
      <w:sz w:val="18"/>
      <w:szCs w:val="18"/>
      <w:lang w:val="nl-NL"/>
    </w:rPr>
  </w:style>
  <w:style w:type="paragraph" w:styleId="Koptekst">
    <w:name w:val="header"/>
    <w:basedOn w:val="Standaard"/>
    <w:link w:val="KoptekstChar"/>
    <w:uiPriority w:val="99"/>
    <w:unhideWhenUsed/>
    <w:rsid w:val="00801CAD"/>
    <w:pPr>
      <w:tabs>
        <w:tab w:val="center" w:pos="4536"/>
        <w:tab w:val="right" w:pos="9072"/>
      </w:tabs>
    </w:pPr>
    <w:rPr>
      <w:lang w:eastAsia="x-none"/>
    </w:rPr>
  </w:style>
  <w:style w:type="character" w:customStyle="1" w:styleId="KoptekstChar">
    <w:name w:val="Koptekst Char"/>
    <w:link w:val="Koptekst"/>
    <w:uiPriority w:val="99"/>
    <w:rsid w:val="00801CAD"/>
    <w:rPr>
      <w:rFonts w:eastAsia="Times New Roman" w:cs="Times New Roman"/>
      <w:sz w:val="22"/>
      <w:szCs w:val="22"/>
      <w:lang w:val="nl-NL"/>
    </w:rPr>
  </w:style>
  <w:style w:type="paragraph" w:styleId="Voettekst">
    <w:name w:val="footer"/>
    <w:basedOn w:val="Standaard"/>
    <w:link w:val="VoettekstChar"/>
    <w:uiPriority w:val="99"/>
    <w:unhideWhenUsed/>
    <w:rsid w:val="00801CAD"/>
    <w:pPr>
      <w:tabs>
        <w:tab w:val="center" w:pos="4536"/>
        <w:tab w:val="right" w:pos="9072"/>
      </w:tabs>
    </w:pPr>
    <w:rPr>
      <w:lang w:eastAsia="x-none"/>
    </w:rPr>
  </w:style>
  <w:style w:type="character" w:customStyle="1" w:styleId="VoettekstChar">
    <w:name w:val="Voettekst Char"/>
    <w:link w:val="Voettekst"/>
    <w:uiPriority w:val="99"/>
    <w:rsid w:val="00801CAD"/>
    <w:rPr>
      <w:rFonts w:eastAsia="Times New Roman" w:cs="Times New Roman"/>
      <w:sz w:val="22"/>
      <w:szCs w:val="22"/>
      <w:lang w:val="nl-NL"/>
    </w:rPr>
  </w:style>
  <w:style w:type="paragraph" w:styleId="Onderwerpvanopmerking">
    <w:name w:val="annotation subject"/>
    <w:basedOn w:val="Tekstopmerking"/>
    <w:next w:val="Tekstopmerking"/>
    <w:link w:val="OnderwerpvanopmerkingChar"/>
    <w:uiPriority w:val="99"/>
    <w:semiHidden/>
    <w:unhideWhenUsed/>
    <w:rsid w:val="00632AB1"/>
    <w:rPr>
      <w:b/>
      <w:bCs/>
    </w:rPr>
  </w:style>
  <w:style w:type="character" w:customStyle="1" w:styleId="OnderwerpvanopmerkingChar">
    <w:name w:val="Onderwerp van opmerking Char"/>
    <w:link w:val="Onderwerpvanopmerking"/>
    <w:uiPriority w:val="99"/>
    <w:semiHidden/>
    <w:rsid w:val="00632AB1"/>
    <w:rPr>
      <w:rFonts w:eastAsia="Times New Roman" w:cs="Times New Roman"/>
      <w:b/>
      <w:bCs/>
      <w:lang w:val="nl-NL"/>
    </w:rPr>
  </w:style>
  <w:style w:type="paragraph" w:customStyle="1" w:styleId="Kleurrijkearcering1">
    <w:name w:val="Kleurrijke arcering1"/>
    <w:uiPriority w:val="99"/>
    <w:semiHidden/>
    <w:rsid w:val="005B2F92"/>
    <w:rPr>
      <w:rFonts w:eastAsia="Times New Roman" w:cs="Times New Roman"/>
      <w:sz w:val="22"/>
      <w:szCs w:val="22"/>
      <w:lang w:eastAsia="en-US"/>
    </w:rPr>
  </w:style>
  <w:style w:type="paragraph" w:styleId="Revisie">
    <w:name w:val="Revision"/>
    <w:hidden/>
    <w:uiPriority w:val="99"/>
    <w:semiHidden/>
    <w:rsid w:val="00D87C33"/>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e506f1-e33f-4ab6-8970-6aebf62c22ea">
      <Terms xmlns="http://schemas.microsoft.com/office/infopath/2007/PartnerControls"/>
    </lcf76f155ced4ddcb4097134ff3c332f>
    <TaxCatchAll xmlns="c5a90de9-8586-4a3b-bd9a-9be148b530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9A92C7CF22704BB5753B4770E850AD" ma:contentTypeVersion="16" ma:contentTypeDescription="Een nieuw document maken." ma:contentTypeScope="" ma:versionID="8a0306fa647c0b5d95fe6516f76d1c13">
  <xsd:schema xmlns:xsd="http://www.w3.org/2001/XMLSchema" xmlns:xs="http://www.w3.org/2001/XMLSchema" xmlns:p="http://schemas.microsoft.com/office/2006/metadata/properties" xmlns:ns2="efe506f1-e33f-4ab6-8970-6aebf62c22ea" xmlns:ns3="c5a90de9-8586-4a3b-bd9a-9be148b530ac" targetNamespace="http://schemas.microsoft.com/office/2006/metadata/properties" ma:root="true" ma:fieldsID="eb9841dc9414be0fd9cb6b019158c25b" ns2:_="" ns3:_="">
    <xsd:import namespace="efe506f1-e33f-4ab6-8970-6aebf62c22ea"/>
    <xsd:import namespace="c5a90de9-8586-4a3b-bd9a-9be148b53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506f1-e33f-4ab6-8970-6aebf62c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998ebf5-ce35-404f-8f9c-d8790a2b2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90de9-8586-4a3b-bd9a-9be148b530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5b898a-d697-4cf3-ad96-e9705a1581ba}" ma:internalName="TaxCatchAll" ma:showField="CatchAllData" ma:web="c5a90de9-8586-4a3b-bd9a-9be148b5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06497-3F11-4ED8-95D5-96C700B7BDBB}">
  <ds:schemaRefs>
    <ds:schemaRef ds:uri="http://schemas.microsoft.com/office/2006/metadata/properties"/>
    <ds:schemaRef ds:uri="http://schemas.microsoft.com/office/infopath/2007/PartnerControls"/>
    <ds:schemaRef ds:uri="efe506f1-e33f-4ab6-8970-6aebf62c22ea"/>
    <ds:schemaRef ds:uri="c5a90de9-8586-4a3b-bd9a-9be148b530ac"/>
  </ds:schemaRefs>
</ds:datastoreItem>
</file>

<file path=customXml/itemProps2.xml><?xml version="1.0" encoding="utf-8"?>
<ds:datastoreItem xmlns:ds="http://schemas.openxmlformats.org/officeDocument/2006/customXml" ds:itemID="{BEFF635A-BC45-49B0-8270-578470A55BB1}">
  <ds:schemaRefs>
    <ds:schemaRef ds:uri="http://schemas.openxmlformats.org/officeDocument/2006/bibliography"/>
  </ds:schemaRefs>
</ds:datastoreItem>
</file>

<file path=customXml/itemProps3.xml><?xml version="1.0" encoding="utf-8"?>
<ds:datastoreItem xmlns:ds="http://schemas.openxmlformats.org/officeDocument/2006/customXml" ds:itemID="{C408B123-2D3A-481F-BC37-018B9D3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506f1-e33f-4ab6-8970-6aebf62c22ea"/>
    <ds:schemaRef ds:uri="c5a90de9-8586-4a3b-bd9a-9be148b5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CC17C-09BE-4266-9A7E-8E314B12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3517</Words>
  <Characters>20047</Characters>
  <Application>Microsoft Office Word</Application>
  <DocSecurity>0</DocSecurity>
  <Lines>167</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van Beek</dc:creator>
  <cp:keywords/>
  <cp:lastModifiedBy>Marlous van Berkum</cp:lastModifiedBy>
  <cp:revision>28</cp:revision>
  <cp:lastPrinted>2021-07-04T09:12:00Z</cp:lastPrinted>
  <dcterms:created xsi:type="dcterms:W3CDTF">2023-12-15T16:20:00Z</dcterms:created>
  <dcterms:modified xsi:type="dcterms:W3CDTF">2024-02-05T14:18:00Z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0x010100659A92C7CF22704BB5753B4770E850AD</vt:lpwstr>
  </property>
  <property fmtid="{D5CDD505-2E9C-101B-9397-08002B2CF9AE}" pid="3" name="WorksiteDatabase">
    <vt:lpwstr>Advocatuur</vt:lpwstr>
  </property>
  <property fmtid="{D5CDD505-2E9C-101B-9397-08002B2CF9AE}" pid="4" name="WorksiteDocNumber">
    <vt:lpwstr>8732529</vt:lpwstr>
  </property>
  <property fmtid="{D5CDD505-2E9C-101B-9397-08002B2CF9AE}" pid="5" name="WorksiteDocVersion">
    <vt:lpwstr>2</vt:lpwstr>
  </property>
  <property fmtid="{D5CDD505-2E9C-101B-9397-08002B2CF9AE}" pid="6" name="WorksiteMatterNumber">
    <vt:lpwstr>99988</vt:lpwstr>
  </property>
  <property fmtid="{D5CDD505-2E9C-101B-9397-08002B2CF9AE}" pid="7" name="WorksiteAuthor">
    <vt:lpwstr>VOLKERS</vt:lpwstr>
  </property>
  <property fmtid="{D5CDD505-2E9C-101B-9397-08002B2CF9AE}" pid="8" name="MediaServiceImageTags">
    <vt:lpwstr/>
  </property>
</Properties>
</file>